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5409" w:rsidRPr="00D8054F" w:rsidRDefault="00535409" w:rsidP="00535409">
      <w:pPr>
        <w:spacing w:line="800" w:lineRule="exact"/>
        <w:jc w:val="distribute"/>
        <w:rPr>
          <w:rFonts w:ascii="Adobe 黑体 Std R" w:eastAsia="Adobe 黑体 Std R" w:hAnsi="Adobe 黑体 Std R"/>
          <w:b/>
          <w:bCs/>
          <w:color w:val="FF0000"/>
          <w:sz w:val="52"/>
          <w:szCs w:val="52"/>
        </w:rPr>
      </w:pPr>
      <w:r w:rsidRPr="00D8054F">
        <w:rPr>
          <w:rFonts w:ascii="Adobe 黑体 Std R" w:eastAsia="Adobe 黑体 Std R" w:hAnsi="Adobe 黑体 Std R" w:cs="Adobe 黑体 Std R" w:hint="eastAsia"/>
          <w:b/>
          <w:bCs/>
          <w:color w:val="FF0000"/>
          <w:sz w:val="52"/>
          <w:szCs w:val="52"/>
        </w:rPr>
        <w:t>中国（太原）煤炭交易中心</w:t>
      </w:r>
    </w:p>
    <w:p w:rsidR="00F77BA5" w:rsidRPr="00C41D85" w:rsidRDefault="007B5C75" w:rsidP="00C41D85">
      <w:pPr>
        <w:spacing w:after="240" w:line="800" w:lineRule="exact"/>
        <w:jc w:val="distribute"/>
        <w:rPr>
          <w:rFonts w:ascii="Adobe 黑体 Std R" w:eastAsia="Adobe 黑体 Std R" w:hAnsi="Adobe 黑体 Std R" w:cs="Arial"/>
          <w:b/>
          <w:bCs/>
          <w:sz w:val="36"/>
          <w:szCs w:val="40"/>
        </w:rPr>
      </w:pPr>
      <w:r w:rsidRPr="007B5C75">
        <w:rPr>
          <w:rFonts w:ascii="Arial" w:eastAsia="微软雅黑" w:hAnsi="Arial" w:cs="Arial"/>
          <w:b/>
          <w:noProof/>
          <w:color w:val="FF0000"/>
          <w:sz w:val="52"/>
          <w:szCs w:val="52"/>
        </w:rPr>
        <w:pict>
          <v:line id="_x0000_s1033" style="position:absolute;left:0;text-align:left;z-index:251660288" from="-20.25pt,48.85pt" to="429.75pt,48.85pt" strokecolor="red" strokeweight="2pt"/>
        </w:pict>
      </w:r>
      <w:r w:rsidR="00F77BA5" w:rsidRPr="00D8054F">
        <w:rPr>
          <w:rFonts w:ascii="Adobe 黑体 Std R" w:eastAsia="Adobe 黑体 Std R" w:hAnsi="Adobe 黑体 Std R" w:cs="Arial"/>
          <w:b/>
          <w:color w:val="FF0000"/>
          <w:sz w:val="52"/>
          <w:szCs w:val="52"/>
        </w:rPr>
        <w:t>中国煤炭资源网</w:t>
      </w:r>
      <w:r w:rsidR="00F77BA5" w:rsidRPr="00D8054F">
        <w:rPr>
          <w:rFonts w:ascii="Adobe 黑体 Std R" w:eastAsia="Adobe 黑体 Std R" w:hAnsi="Adobe 黑体 Std R" w:cs="Arial"/>
          <w:b/>
          <w:bCs/>
          <w:sz w:val="36"/>
          <w:szCs w:val="40"/>
        </w:rPr>
        <w:t xml:space="preserve"> </w:t>
      </w:r>
    </w:p>
    <w:p w:rsidR="00F77BA5" w:rsidRPr="000E2E2F" w:rsidRDefault="00C41D85" w:rsidP="00C41D85">
      <w:pPr>
        <w:spacing w:before="240" w:line="360" w:lineRule="auto"/>
        <w:jc w:val="center"/>
        <w:rPr>
          <w:rFonts w:ascii="Arial" w:eastAsia="黑体" w:hAnsi="Arial" w:cs="Arial"/>
          <w:bCs/>
          <w:sz w:val="32"/>
          <w:szCs w:val="32"/>
        </w:rPr>
      </w:pPr>
      <w:r w:rsidRPr="000E2E2F">
        <w:rPr>
          <w:rFonts w:ascii="Arial" w:eastAsia="黑体" w:hAnsi="Arial" w:cs="Arial"/>
          <w:bCs/>
          <w:sz w:val="32"/>
          <w:szCs w:val="32"/>
        </w:rPr>
        <w:t>2017</w:t>
      </w:r>
      <w:r w:rsidRPr="000E2E2F">
        <w:rPr>
          <w:rFonts w:ascii="Arial" w:eastAsia="黑体" w:hAnsi="Arial" w:cs="Arial"/>
          <w:bCs/>
          <w:sz w:val="32"/>
          <w:szCs w:val="32"/>
        </w:rPr>
        <w:t>年（第七届）国际炼焦煤资源与市场高峰论坛</w:t>
      </w:r>
    </w:p>
    <w:p w:rsidR="00F77BA5" w:rsidRPr="000E2E2F" w:rsidRDefault="00F77BA5" w:rsidP="00C41D85">
      <w:pPr>
        <w:spacing w:line="360" w:lineRule="auto"/>
        <w:jc w:val="center"/>
        <w:rPr>
          <w:rFonts w:ascii="Arial" w:eastAsia="黑体" w:cs="Arial"/>
          <w:bCs/>
          <w:sz w:val="32"/>
          <w:szCs w:val="32"/>
        </w:rPr>
      </w:pPr>
      <w:r w:rsidRPr="000E2E2F">
        <w:rPr>
          <w:rFonts w:ascii="Arial" w:eastAsia="黑体" w:cs="Arial"/>
          <w:bCs/>
          <w:sz w:val="32"/>
          <w:szCs w:val="32"/>
        </w:rPr>
        <w:t>邀请函</w:t>
      </w:r>
    </w:p>
    <w:p w:rsidR="00F77BA5" w:rsidRPr="000E2E2F" w:rsidRDefault="00F77BA5" w:rsidP="00C41D85">
      <w:pPr>
        <w:spacing w:line="360" w:lineRule="auto"/>
        <w:rPr>
          <w:rFonts w:ascii="宋体" w:hAnsi="宋体" w:cs="Arial"/>
          <w:color w:val="000000"/>
          <w:szCs w:val="21"/>
        </w:rPr>
      </w:pPr>
      <w:r w:rsidRPr="000E2E2F">
        <w:rPr>
          <w:rFonts w:ascii="宋体" w:hAnsi="宋体" w:cs="Arial"/>
          <w:color w:val="000000"/>
          <w:szCs w:val="21"/>
        </w:rPr>
        <w:t>尊敬的</w:t>
      </w:r>
      <w:r w:rsidRPr="000E2E2F">
        <w:rPr>
          <w:rFonts w:ascii="宋体" w:hAnsi="宋体" w:cs="Arial"/>
          <w:color w:val="000000"/>
          <w:szCs w:val="21"/>
          <w:u w:val="single"/>
        </w:rPr>
        <w:t xml:space="preserve">                </w:t>
      </w:r>
      <w:r w:rsidRPr="000E2E2F">
        <w:rPr>
          <w:rFonts w:ascii="宋体" w:hAnsi="宋体" w:cs="Arial"/>
          <w:color w:val="000000"/>
          <w:szCs w:val="21"/>
        </w:rPr>
        <w:t>女士/先生：</w:t>
      </w:r>
    </w:p>
    <w:p w:rsidR="00F77BA5" w:rsidRPr="000E2E2F" w:rsidRDefault="00F77BA5" w:rsidP="00C41D85">
      <w:pPr>
        <w:spacing w:line="360" w:lineRule="auto"/>
        <w:ind w:firstLineChars="200" w:firstLine="420"/>
        <w:rPr>
          <w:rFonts w:ascii="宋体" w:hAnsi="宋体" w:cs="Arial Unicode MS"/>
          <w:szCs w:val="21"/>
        </w:rPr>
      </w:pPr>
      <w:r w:rsidRPr="000E2E2F">
        <w:rPr>
          <w:rFonts w:ascii="宋体" w:hAnsi="宋体" w:cs="Arial Unicode MS"/>
          <w:szCs w:val="21"/>
        </w:rPr>
        <w:t>由</w:t>
      </w:r>
      <w:r w:rsidR="007144D4">
        <w:rPr>
          <w:rFonts w:ascii="宋体" w:hAnsi="宋体" w:cs="Arial Unicode MS" w:hint="eastAsia"/>
          <w:szCs w:val="21"/>
        </w:rPr>
        <w:t>中国（太原）煤炭交易中心、</w:t>
      </w:r>
      <w:r w:rsidRPr="000E2E2F">
        <w:rPr>
          <w:rFonts w:ascii="宋体" w:hAnsi="宋体" w:cs="Arial Unicode MS"/>
          <w:szCs w:val="21"/>
        </w:rPr>
        <w:t>中国煤炭资源网（www.sxcoal.com）主办的“</w:t>
      </w:r>
      <w:r w:rsidR="00C41D85" w:rsidRPr="000E2E2F">
        <w:rPr>
          <w:rFonts w:ascii="宋体" w:hAnsi="宋体" w:cs="Arial Unicode MS"/>
          <w:szCs w:val="21"/>
        </w:rPr>
        <w:t>2017年（第七届）国际炼焦煤资源与市场高峰论</w:t>
      </w:r>
      <w:r w:rsidR="00C41D85" w:rsidRPr="000E2E2F">
        <w:rPr>
          <w:rFonts w:ascii="宋体" w:hAnsi="宋体" w:cs="Arial Unicode MS"/>
          <w:color w:val="000000" w:themeColor="text1"/>
          <w:szCs w:val="21"/>
        </w:rPr>
        <w:t>坛</w:t>
      </w:r>
      <w:r w:rsidRPr="000E2E2F">
        <w:rPr>
          <w:rFonts w:ascii="宋体" w:hAnsi="宋体" w:cs="Arial Unicode MS"/>
          <w:color w:val="000000" w:themeColor="text1"/>
          <w:szCs w:val="21"/>
        </w:rPr>
        <w:t>”将于201</w:t>
      </w:r>
      <w:r w:rsidR="00C41D85" w:rsidRPr="000E2E2F">
        <w:rPr>
          <w:rFonts w:ascii="宋体" w:hAnsi="宋体" w:cs="Arial Unicode MS" w:hint="eastAsia"/>
          <w:color w:val="000000" w:themeColor="text1"/>
          <w:szCs w:val="21"/>
        </w:rPr>
        <w:t>7</w:t>
      </w:r>
      <w:r w:rsidRPr="000E2E2F">
        <w:rPr>
          <w:rFonts w:ascii="宋体" w:hAnsi="宋体" w:cs="Arial Unicode MS"/>
          <w:color w:val="000000" w:themeColor="text1"/>
          <w:szCs w:val="21"/>
        </w:rPr>
        <w:t>年</w:t>
      </w:r>
      <w:r w:rsidR="00AE1B2C">
        <w:rPr>
          <w:rFonts w:ascii="宋体" w:hAnsi="宋体" w:cs="Arial Unicode MS" w:hint="eastAsia"/>
          <w:color w:val="000000" w:themeColor="text1"/>
          <w:szCs w:val="21"/>
        </w:rPr>
        <w:t>4</w:t>
      </w:r>
      <w:r w:rsidRPr="000E2E2F">
        <w:rPr>
          <w:rFonts w:ascii="宋体" w:hAnsi="宋体" w:cs="Arial Unicode MS"/>
          <w:color w:val="000000" w:themeColor="text1"/>
          <w:szCs w:val="21"/>
        </w:rPr>
        <w:t>月</w:t>
      </w:r>
      <w:r w:rsidR="00AE1B2C">
        <w:rPr>
          <w:rFonts w:ascii="宋体" w:hAnsi="宋体" w:cs="Arial Unicode MS" w:hint="eastAsia"/>
          <w:color w:val="000000" w:themeColor="text1"/>
          <w:szCs w:val="21"/>
        </w:rPr>
        <w:t>6</w:t>
      </w:r>
      <w:r w:rsidRPr="000E2E2F">
        <w:rPr>
          <w:rFonts w:ascii="宋体" w:hAnsi="宋体" w:cs="Arial Unicode MS"/>
          <w:color w:val="000000" w:themeColor="text1"/>
          <w:szCs w:val="21"/>
        </w:rPr>
        <w:t>日—</w:t>
      </w:r>
      <w:r w:rsidR="00AE1B2C">
        <w:rPr>
          <w:rFonts w:ascii="宋体" w:hAnsi="宋体" w:cs="Arial Unicode MS" w:hint="eastAsia"/>
          <w:color w:val="000000" w:themeColor="text1"/>
          <w:szCs w:val="21"/>
        </w:rPr>
        <w:t>7</w:t>
      </w:r>
      <w:r w:rsidRPr="000E2E2F">
        <w:rPr>
          <w:rFonts w:ascii="宋体" w:hAnsi="宋体" w:cs="Arial Unicode MS"/>
          <w:color w:val="000000" w:themeColor="text1"/>
          <w:szCs w:val="21"/>
        </w:rPr>
        <w:t>日在</w:t>
      </w:r>
      <w:r w:rsidR="00C41D85" w:rsidRPr="000E2E2F">
        <w:rPr>
          <w:rFonts w:ascii="宋体" w:hAnsi="宋体" w:cs="Arial Unicode MS" w:hint="eastAsia"/>
          <w:szCs w:val="21"/>
        </w:rPr>
        <w:t>北京</w:t>
      </w:r>
      <w:r w:rsidRPr="000E2E2F">
        <w:rPr>
          <w:rFonts w:ascii="宋体" w:hAnsi="宋体" w:cs="Arial Unicode MS" w:hint="eastAsia"/>
          <w:szCs w:val="21"/>
        </w:rPr>
        <w:t>隆重</w:t>
      </w:r>
      <w:r w:rsidRPr="000E2E2F">
        <w:rPr>
          <w:rFonts w:ascii="宋体" w:hAnsi="宋体" w:cs="Arial Unicode MS"/>
          <w:szCs w:val="21"/>
        </w:rPr>
        <w:t>召开。</w:t>
      </w:r>
      <w:r w:rsidRPr="000E2E2F">
        <w:rPr>
          <w:rFonts w:ascii="宋体" w:hAnsi="宋体" w:cs="Arial Unicode MS" w:hint="eastAsia"/>
          <w:szCs w:val="21"/>
        </w:rPr>
        <w:t>我们诚挚邀请您莅临会议！</w:t>
      </w:r>
    </w:p>
    <w:p w:rsidR="000E5BEE" w:rsidRPr="000E5BEE" w:rsidRDefault="000E5BEE" w:rsidP="000E5BEE">
      <w:pPr>
        <w:spacing w:line="360" w:lineRule="auto"/>
        <w:ind w:firstLineChars="200" w:firstLine="420"/>
        <w:rPr>
          <w:rFonts w:ascii="宋体"/>
          <w:color w:val="000000"/>
        </w:rPr>
      </w:pPr>
      <w:r w:rsidRPr="000E5BEE">
        <w:rPr>
          <w:rFonts w:ascii="宋体" w:hint="eastAsia"/>
          <w:color w:val="000000"/>
        </w:rPr>
        <w:t>◆</w:t>
      </w:r>
      <w:r w:rsidRPr="000E5BEE">
        <w:rPr>
          <w:rFonts w:ascii="宋体" w:hint="eastAsia"/>
          <w:color w:val="000000"/>
        </w:rPr>
        <w:tab/>
        <w:t>2017年宏观环境对炼焦煤需求的影响</w:t>
      </w:r>
    </w:p>
    <w:p w:rsidR="000E5BEE" w:rsidRPr="000E5BEE" w:rsidRDefault="000E5BEE" w:rsidP="000E5BEE">
      <w:pPr>
        <w:spacing w:line="360" w:lineRule="auto"/>
        <w:ind w:firstLineChars="200" w:firstLine="420"/>
        <w:rPr>
          <w:rFonts w:ascii="宋体"/>
          <w:color w:val="000000"/>
        </w:rPr>
      </w:pPr>
      <w:r w:rsidRPr="000E5BEE">
        <w:rPr>
          <w:rFonts w:ascii="宋体" w:hint="eastAsia"/>
          <w:color w:val="000000"/>
        </w:rPr>
        <w:t>◆</w:t>
      </w:r>
      <w:r w:rsidRPr="000E5BEE">
        <w:rPr>
          <w:rFonts w:ascii="宋体" w:hint="eastAsia"/>
          <w:color w:val="000000"/>
        </w:rPr>
        <w:tab/>
        <w:t>中国炼焦煤需求新亮点</w:t>
      </w:r>
    </w:p>
    <w:p w:rsidR="000E5BEE" w:rsidRPr="000E5BEE" w:rsidRDefault="000E5BEE" w:rsidP="000E5BEE">
      <w:pPr>
        <w:spacing w:line="360" w:lineRule="auto"/>
        <w:ind w:firstLineChars="200" w:firstLine="420"/>
        <w:rPr>
          <w:rFonts w:ascii="宋体"/>
          <w:color w:val="000000"/>
        </w:rPr>
      </w:pPr>
      <w:r w:rsidRPr="000E5BEE">
        <w:rPr>
          <w:rFonts w:ascii="宋体" w:hint="eastAsia"/>
          <w:color w:val="000000"/>
        </w:rPr>
        <w:t>◆</w:t>
      </w:r>
      <w:r w:rsidRPr="000E5BEE">
        <w:rPr>
          <w:rFonts w:ascii="宋体" w:hint="eastAsia"/>
          <w:color w:val="000000"/>
        </w:rPr>
        <w:tab/>
        <w:t>供给</w:t>
      </w:r>
      <w:proofErr w:type="gramStart"/>
      <w:r w:rsidRPr="000E5BEE">
        <w:rPr>
          <w:rFonts w:ascii="宋体" w:hint="eastAsia"/>
          <w:color w:val="000000"/>
        </w:rPr>
        <w:t>侧改革</w:t>
      </w:r>
      <w:proofErr w:type="gramEnd"/>
      <w:r w:rsidRPr="000E5BEE">
        <w:rPr>
          <w:rFonts w:ascii="宋体" w:hint="eastAsia"/>
          <w:color w:val="000000"/>
        </w:rPr>
        <w:t>政策走向及执行力度对煤焦</w:t>
      </w:r>
      <w:proofErr w:type="gramStart"/>
      <w:r w:rsidRPr="000E5BEE">
        <w:rPr>
          <w:rFonts w:ascii="宋体" w:hint="eastAsia"/>
          <w:color w:val="000000"/>
        </w:rPr>
        <w:t>钢产业</w:t>
      </w:r>
      <w:proofErr w:type="gramEnd"/>
      <w:r w:rsidRPr="000E5BEE">
        <w:rPr>
          <w:rFonts w:ascii="宋体" w:hint="eastAsia"/>
          <w:color w:val="000000"/>
        </w:rPr>
        <w:t>链的影响</w:t>
      </w:r>
    </w:p>
    <w:p w:rsidR="000E5BEE" w:rsidRPr="000E5BEE" w:rsidRDefault="000E5BEE" w:rsidP="000E5BEE">
      <w:pPr>
        <w:spacing w:line="360" w:lineRule="auto"/>
        <w:ind w:firstLineChars="200" w:firstLine="420"/>
        <w:rPr>
          <w:rFonts w:ascii="宋体"/>
          <w:color w:val="000000"/>
        </w:rPr>
      </w:pPr>
      <w:r w:rsidRPr="000E5BEE">
        <w:rPr>
          <w:rFonts w:ascii="宋体" w:hint="eastAsia"/>
          <w:color w:val="000000"/>
        </w:rPr>
        <w:t>◆</w:t>
      </w:r>
      <w:r w:rsidRPr="000E5BEE">
        <w:rPr>
          <w:rFonts w:ascii="宋体" w:hint="eastAsia"/>
          <w:color w:val="000000"/>
        </w:rPr>
        <w:tab/>
        <w:t>国内炼焦煤产能状况及可释放的产量预期</w:t>
      </w:r>
    </w:p>
    <w:p w:rsidR="000E5BEE" w:rsidRPr="000E5BEE" w:rsidRDefault="000E5BEE" w:rsidP="000E5BEE">
      <w:pPr>
        <w:spacing w:line="360" w:lineRule="auto"/>
        <w:ind w:firstLineChars="200" w:firstLine="420"/>
        <w:rPr>
          <w:rFonts w:ascii="宋体"/>
          <w:color w:val="000000"/>
        </w:rPr>
      </w:pPr>
      <w:r w:rsidRPr="000E5BEE">
        <w:rPr>
          <w:rFonts w:ascii="宋体" w:hint="eastAsia"/>
          <w:color w:val="000000"/>
        </w:rPr>
        <w:t>◆</w:t>
      </w:r>
      <w:r w:rsidRPr="000E5BEE">
        <w:rPr>
          <w:rFonts w:ascii="宋体" w:hint="eastAsia"/>
          <w:color w:val="000000"/>
        </w:rPr>
        <w:tab/>
        <w:t>2017年炼焦煤价格预测</w:t>
      </w:r>
    </w:p>
    <w:p w:rsidR="000E5BEE" w:rsidRPr="000E5BEE" w:rsidRDefault="000E5BEE" w:rsidP="000E5BEE">
      <w:pPr>
        <w:spacing w:line="360" w:lineRule="auto"/>
        <w:ind w:firstLineChars="200" w:firstLine="420"/>
        <w:rPr>
          <w:rFonts w:ascii="宋体"/>
          <w:color w:val="000000"/>
        </w:rPr>
      </w:pPr>
      <w:r w:rsidRPr="000E5BEE">
        <w:rPr>
          <w:rFonts w:ascii="宋体" w:hint="eastAsia"/>
          <w:color w:val="000000"/>
        </w:rPr>
        <w:t>◆</w:t>
      </w:r>
      <w:r w:rsidRPr="000E5BEE">
        <w:rPr>
          <w:rFonts w:ascii="宋体" w:hint="eastAsia"/>
          <w:color w:val="000000"/>
        </w:rPr>
        <w:tab/>
        <w:t>国内外炼焦煤竞争力对比</w:t>
      </w:r>
    </w:p>
    <w:p w:rsidR="000E5BEE" w:rsidRPr="000E5BEE" w:rsidRDefault="000E5BEE" w:rsidP="000E5BEE">
      <w:pPr>
        <w:spacing w:line="360" w:lineRule="auto"/>
        <w:ind w:firstLineChars="200" w:firstLine="420"/>
        <w:rPr>
          <w:rFonts w:ascii="宋体"/>
          <w:color w:val="000000"/>
        </w:rPr>
      </w:pPr>
      <w:r w:rsidRPr="000E5BEE">
        <w:rPr>
          <w:rFonts w:ascii="宋体" w:hint="eastAsia"/>
          <w:color w:val="000000"/>
        </w:rPr>
        <w:t>◆</w:t>
      </w:r>
      <w:r w:rsidRPr="000E5BEE">
        <w:rPr>
          <w:rFonts w:ascii="宋体" w:hint="eastAsia"/>
          <w:color w:val="000000"/>
        </w:rPr>
        <w:tab/>
        <w:t>2017年进口炼焦煤进与退</w:t>
      </w:r>
    </w:p>
    <w:p w:rsidR="000E5BEE" w:rsidRDefault="000E5BEE" w:rsidP="000E5BEE">
      <w:pPr>
        <w:spacing w:line="360" w:lineRule="auto"/>
        <w:ind w:firstLineChars="200" w:firstLine="420"/>
        <w:rPr>
          <w:rFonts w:ascii="宋体"/>
          <w:color w:val="000000"/>
        </w:rPr>
      </w:pPr>
      <w:r w:rsidRPr="000E5BEE">
        <w:rPr>
          <w:rFonts w:ascii="宋体" w:hint="eastAsia"/>
          <w:color w:val="000000"/>
        </w:rPr>
        <w:t>◆</w:t>
      </w:r>
      <w:r w:rsidRPr="000E5BEE">
        <w:rPr>
          <w:rFonts w:ascii="宋体" w:hint="eastAsia"/>
          <w:color w:val="000000"/>
        </w:rPr>
        <w:tab/>
        <w:t>新形势下炼焦煤定价模式探讨</w:t>
      </w:r>
    </w:p>
    <w:p w:rsidR="000E5BEE" w:rsidRDefault="000E5BEE" w:rsidP="000E5BEE">
      <w:pPr>
        <w:spacing w:line="360" w:lineRule="auto"/>
        <w:ind w:firstLine="420"/>
        <w:rPr>
          <w:rFonts w:ascii="宋体" w:hAnsi="宋体" w:cs="宋体"/>
        </w:rPr>
      </w:pPr>
      <w:r>
        <w:rPr>
          <w:rFonts w:ascii="宋体" w:hAnsi="宋体" w:cs="宋体"/>
          <w:shd w:val="clear" w:color="auto" w:fill="FFFFFF"/>
          <w:lang w:val="zh-TW" w:eastAsia="zh-TW"/>
        </w:rPr>
        <w:t>面对业内高度关切的以上问题，</w:t>
      </w:r>
      <w:r w:rsidR="007144D4">
        <w:rPr>
          <w:rFonts w:ascii="宋体" w:hAnsi="宋体" w:cs="宋体" w:hint="eastAsia"/>
          <w:shd w:val="clear" w:color="auto" w:fill="FFFFFF"/>
          <w:lang w:val="zh-TW"/>
        </w:rPr>
        <w:t>为了</w:t>
      </w:r>
      <w:r>
        <w:rPr>
          <w:rFonts w:ascii="宋体" w:hAnsi="宋体" w:cs="宋体"/>
          <w:shd w:val="clear" w:color="auto" w:fill="FFFFFF"/>
          <w:lang w:val="zh-TW" w:eastAsia="zh-TW"/>
        </w:rPr>
        <w:t>顺应市场需求，</w:t>
      </w:r>
      <w:r w:rsidR="007144D4">
        <w:rPr>
          <w:rFonts w:ascii="宋体" w:hAnsi="宋体" w:cs="宋体" w:hint="eastAsia"/>
          <w:shd w:val="clear" w:color="auto" w:fill="FFFFFF"/>
          <w:lang w:val="zh-TW"/>
        </w:rPr>
        <w:t>我们</w:t>
      </w:r>
      <w:r>
        <w:rPr>
          <w:rFonts w:ascii="宋体" w:hAnsi="宋体" w:cs="宋体"/>
          <w:shd w:val="clear" w:color="auto" w:fill="FFFFFF"/>
          <w:lang w:val="zh-TW" w:eastAsia="zh-TW"/>
        </w:rPr>
        <w:t>组织本届论坛，邀请来自国际、国内炼焦煤生产企业、钢厂、焦化厂、煤炭贸易商、港口公司、物流等企业代表及专家学者聚集在北京，共同探讨产业链的生存发展，研究预判市场运行趋势和热点，同时加强行业、企业间的信息交流</w:t>
      </w:r>
      <w:r>
        <w:rPr>
          <w:rFonts w:ascii="宋体" w:hAnsi="宋体" w:cs="宋体"/>
          <w:shd w:val="clear" w:color="auto" w:fill="FFFFFF"/>
        </w:rPr>
        <w:t>,</w:t>
      </w:r>
      <w:r>
        <w:rPr>
          <w:rFonts w:ascii="宋体" w:hAnsi="宋体" w:cs="宋体"/>
          <w:shd w:val="clear" w:color="auto" w:fill="FFFFFF"/>
          <w:lang w:val="zh-TW" w:eastAsia="zh-TW"/>
        </w:rPr>
        <w:t>促进整体产业链的</w:t>
      </w:r>
      <w:r>
        <w:rPr>
          <w:rFonts w:ascii="宋体" w:hAnsi="宋体" w:cs="宋体"/>
          <w:lang w:val="zh-TW" w:eastAsia="zh-TW"/>
        </w:rPr>
        <w:t>供需衔接，建立良好的合作关系，招商引资促进全球贸易。</w:t>
      </w:r>
    </w:p>
    <w:p w:rsidR="00F77BA5" w:rsidRPr="0090420E" w:rsidRDefault="006A6884" w:rsidP="00C41D85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149225</wp:posOffset>
            </wp:positionV>
            <wp:extent cx="1573530" cy="1847850"/>
            <wp:effectExtent l="19050" t="0" r="7620" b="0"/>
            <wp:wrapNone/>
            <wp:docPr id="4" name="图片 1" descr="QQ图片2017032210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3221019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D7F">
        <w:rPr>
          <w:rFonts w:ascii="宋体" w:hAnsi="宋体" w:hint="eastAsia"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199390</wp:posOffset>
            </wp:positionV>
            <wp:extent cx="1564640" cy="1619250"/>
            <wp:effectExtent l="38100" t="0" r="35560" b="0"/>
            <wp:wrapNone/>
            <wp:docPr id="1" name="图片 0" descr="中国煤炭资源网电子章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国煤炭资源网电子章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646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BA5" w:rsidRPr="000E2E2F">
        <w:rPr>
          <w:rFonts w:ascii="宋体" w:hAnsi="宋体" w:hint="eastAsia"/>
          <w:color w:val="000000"/>
          <w:szCs w:val="21"/>
        </w:rPr>
        <w:t>此致</w:t>
      </w:r>
    </w:p>
    <w:p w:rsidR="00F77BA5" w:rsidRDefault="00F77BA5" w:rsidP="00C41D85">
      <w:pPr>
        <w:pStyle w:val="ac"/>
        <w:spacing w:line="360" w:lineRule="auto"/>
        <w:ind w:left="4410"/>
        <w:rPr>
          <w:rFonts w:ascii="宋体" w:eastAsia="宋体" w:hAnsi="宋体"/>
          <w:color w:val="000000"/>
          <w:sz w:val="21"/>
          <w:szCs w:val="21"/>
        </w:rPr>
      </w:pPr>
      <w:r w:rsidRPr="00BD722A">
        <w:rPr>
          <w:rFonts w:ascii="宋体" w:eastAsia="宋体" w:hAnsi="宋体" w:hint="eastAsia"/>
          <w:color w:val="000000"/>
          <w:sz w:val="21"/>
          <w:szCs w:val="21"/>
        </w:rPr>
        <w:t>敬礼！</w:t>
      </w:r>
    </w:p>
    <w:p w:rsidR="00C41D85" w:rsidRDefault="00C41D85" w:rsidP="00F77BA5">
      <w:pPr>
        <w:pStyle w:val="ac"/>
        <w:ind w:left="4410"/>
        <w:rPr>
          <w:rFonts w:ascii="宋体" w:eastAsia="宋体" w:hAnsi="宋体"/>
          <w:color w:val="000000"/>
          <w:sz w:val="21"/>
          <w:szCs w:val="21"/>
        </w:rPr>
      </w:pPr>
    </w:p>
    <w:p w:rsidR="00C41D85" w:rsidRPr="00BD722A" w:rsidRDefault="00C41D85" w:rsidP="00F77BA5">
      <w:pPr>
        <w:pStyle w:val="ac"/>
        <w:ind w:left="4410"/>
        <w:rPr>
          <w:rFonts w:ascii="宋体" w:eastAsia="宋体" w:hAnsi="宋体"/>
          <w:color w:val="000000"/>
          <w:sz w:val="21"/>
          <w:szCs w:val="21"/>
        </w:rPr>
      </w:pPr>
    </w:p>
    <w:p w:rsidR="00F77BA5" w:rsidRDefault="00535409" w:rsidP="006A6884">
      <w:pPr>
        <w:pStyle w:val="ab"/>
        <w:ind w:firstLineChars="100" w:firstLine="241"/>
        <w:rPr>
          <w:rFonts w:ascii="宋体" w:eastAsia="宋体" w:hAnsi="宋体"/>
        </w:rPr>
      </w:pPr>
      <w:r w:rsidRPr="00535409">
        <w:rPr>
          <w:rFonts w:ascii="宋体" w:eastAsia="宋体" w:hAnsi="宋体" w:hint="eastAsia"/>
          <w:b/>
        </w:rPr>
        <w:t>中国（太原）煤炭交易中心</w:t>
      </w:r>
      <w:r w:rsidR="00F77BA5" w:rsidRPr="0097102D"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  <w:b/>
        </w:rPr>
        <w:t xml:space="preserve">           </w:t>
      </w:r>
      <w:r w:rsidR="00F77BA5" w:rsidRPr="0097102D">
        <w:rPr>
          <w:rFonts w:ascii="宋体" w:eastAsia="宋体" w:hAnsi="宋体" w:hint="eastAsia"/>
          <w:b/>
        </w:rPr>
        <w:t>山西</w:t>
      </w:r>
      <w:proofErr w:type="gramStart"/>
      <w:r w:rsidR="00F77BA5" w:rsidRPr="0097102D">
        <w:rPr>
          <w:rFonts w:ascii="宋体" w:eastAsia="宋体" w:hAnsi="宋体" w:hint="eastAsia"/>
          <w:b/>
        </w:rPr>
        <w:t>汾</w:t>
      </w:r>
      <w:proofErr w:type="gramEnd"/>
      <w:r w:rsidR="00F77BA5" w:rsidRPr="0097102D">
        <w:rPr>
          <w:rFonts w:ascii="宋体" w:eastAsia="宋体" w:hAnsi="宋体" w:hint="eastAsia"/>
          <w:b/>
        </w:rPr>
        <w:t>渭能源</w:t>
      </w:r>
      <w:r w:rsidR="00D827A9">
        <w:rPr>
          <w:rFonts w:ascii="宋体" w:eastAsia="宋体" w:hAnsi="宋体" w:hint="eastAsia"/>
          <w:b/>
        </w:rPr>
        <w:t>信息服务</w:t>
      </w:r>
      <w:r w:rsidR="00F77BA5" w:rsidRPr="0097102D">
        <w:rPr>
          <w:rFonts w:ascii="宋体" w:eastAsia="宋体" w:hAnsi="宋体" w:hint="eastAsia"/>
          <w:b/>
        </w:rPr>
        <w:t>有限公司</w:t>
      </w:r>
    </w:p>
    <w:p w:rsidR="00F77BA5" w:rsidRPr="000E7ED0" w:rsidRDefault="00F77BA5" w:rsidP="00F77BA5">
      <w:pPr>
        <w:pStyle w:val="ab"/>
        <w:ind w:firstLineChars="2205" w:firstLine="531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（</w:t>
      </w:r>
      <w:r w:rsidRPr="0097102D">
        <w:rPr>
          <w:rFonts w:ascii="宋体" w:eastAsia="宋体" w:hAnsi="宋体" w:hint="eastAsia"/>
          <w:b/>
        </w:rPr>
        <w:t>中国煤炭资源网</w:t>
      </w:r>
      <w:r>
        <w:rPr>
          <w:rFonts w:ascii="宋体" w:eastAsia="宋体" w:hAnsi="宋体" w:hint="eastAsia"/>
          <w:b/>
        </w:rPr>
        <w:t>）</w:t>
      </w:r>
    </w:p>
    <w:p w:rsidR="00F77BA5" w:rsidRPr="0012068D" w:rsidRDefault="00D827A9" w:rsidP="00F77BA5">
      <w:pPr>
        <w:pStyle w:val="ac"/>
        <w:ind w:left="4410" w:firstLineChars="700" w:firstLine="147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2017</w:t>
      </w:r>
      <w:r w:rsidR="00F77BA5" w:rsidRPr="0012068D">
        <w:rPr>
          <w:rFonts w:ascii="宋体" w:eastAsia="宋体" w:hAnsi="宋体" w:hint="eastAsia"/>
          <w:color w:val="000000"/>
          <w:sz w:val="21"/>
          <w:szCs w:val="21"/>
        </w:rPr>
        <w:t>年</w:t>
      </w:r>
      <w:r w:rsidR="00BD6D13">
        <w:rPr>
          <w:rFonts w:ascii="宋体" w:eastAsia="宋体" w:hAnsi="宋体" w:hint="eastAsia"/>
          <w:color w:val="000000"/>
          <w:sz w:val="21"/>
          <w:szCs w:val="21"/>
        </w:rPr>
        <w:t>3</w:t>
      </w:r>
      <w:r w:rsidR="00F77BA5" w:rsidRPr="0012068D">
        <w:rPr>
          <w:rFonts w:ascii="宋体" w:eastAsia="宋体" w:hAnsi="宋体" w:hint="eastAsia"/>
          <w:color w:val="000000"/>
          <w:sz w:val="21"/>
          <w:szCs w:val="21"/>
        </w:rPr>
        <w:t>月</w:t>
      </w:r>
    </w:p>
    <w:p w:rsidR="00F77BA5" w:rsidRDefault="00F77BA5" w:rsidP="00F77BA5"/>
    <w:p w:rsidR="00DA0F05" w:rsidRPr="00932E13" w:rsidRDefault="00C41D85" w:rsidP="00C41D85">
      <w:pPr>
        <w:pStyle w:val="ab"/>
        <w:spacing w:after="240" w:line="360" w:lineRule="auto"/>
        <w:jc w:val="center"/>
        <w:rPr>
          <w:rFonts w:eastAsia="黑体" w:hAnsi="Arial"/>
          <w:b/>
          <w:bCs/>
          <w:sz w:val="32"/>
          <w:szCs w:val="32"/>
        </w:rPr>
      </w:pPr>
      <w:r>
        <w:rPr>
          <w:rFonts w:eastAsia="黑体" w:hAnsi="Arial"/>
          <w:b/>
          <w:bCs/>
          <w:sz w:val="32"/>
          <w:szCs w:val="32"/>
        </w:rPr>
        <w:lastRenderedPageBreak/>
        <w:t>2017</w:t>
      </w:r>
      <w:r>
        <w:rPr>
          <w:rFonts w:eastAsia="黑体" w:hAnsi="Arial"/>
          <w:b/>
          <w:bCs/>
          <w:sz w:val="32"/>
          <w:szCs w:val="32"/>
        </w:rPr>
        <w:t>年（第七届）国际炼焦煤资源与市场高峰论坛</w:t>
      </w:r>
    </w:p>
    <w:p w:rsidR="00AB39A9" w:rsidRPr="000E2E2F" w:rsidRDefault="00AB39A9" w:rsidP="00C41D85">
      <w:pPr>
        <w:spacing w:line="360" w:lineRule="auto"/>
        <w:ind w:left="1115" w:hangingChars="529" w:hanging="1115"/>
        <w:rPr>
          <w:rFonts w:ascii="Arial" w:hAnsi="Arial" w:cs="Arial"/>
          <w:color w:val="000000" w:themeColor="text1"/>
          <w:szCs w:val="21"/>
        </w:rPr>
      </w:pPr>
      <w:r w:rsidRPr="00365BBF">
        <w:rPr>
          <w:rFonts w:ascii="Arial" w:hAnsi="Arial" w:cs="Arial"/>
          <w:b/>
          <w:szCs w:val="21"/>
        </w:rPr>
        <w:t>会</w:t>
      </w:r>
      <w:r w:rsidRPr="000E2E2F">
        <w:rPr>
          <w:rFonts w:ascii="Arial" w:hAnsi="Arial" w:cs="Arial"/>
          <w:b/>
          <w:color w:val="000000" w:themeColor="text1"/>
          <w:szCs w:val="21"/>
        </w:rPr>
        <w:t>议时间：</w:t>
      </w:r>
      <w:r w:rsidRPr="000E2E2F">
        <w:rPr>
          <w:rFonts w:ascii="Arial" w:hAnsi="Arial" w:cs="Arial"/>
          <w:color w:val="000000" w:themeColor="text1"/>
          <w:szCs w:val="21"/>
        </w:rPr>
        <w:t>201</w:t>
      </w:r>
      <w:r w:rsidR="009276A7" w:rsidRPr="000E2E2F">
        <w:rPr>
          <w:rFonts w:ascii="Arial" w:hAnsi="Arial" w:cs="Arial" w:hint="eastAsia"/>
          <w:color w:val="000000" w:themeColor="text1"/>
          <w:szCs w:val="21"/>
        </w:rPr>
        <w:t>7</w:t>
      </w:r>
      <w:r w:rsidRPr="000E2E2F">
        <w:rPr>
          <w:rFonts w:ascii="Arial" w:hAnsi="Arial" w:cs="Arial"/>
          <w:color w:val="000000" w:themeColor="text1"/>
          <w:szCs w:val="21"/>
        </w:rPr>
        <w:t>年</w:t>
      </w:r>
      <w:r w:rsidR="00AE1B2C">
        <w:rPr>
          <w:rFonts w:ascii="Arial" w:hAnsi="Arial" w:cs="Arial" w:hint="eastAsia"/>
          <w:color w:val="000000" w:themeColor="text1"/>
          <w:szCs w:val="21"/>
        </w:rPr>
        <w:t>4</w:t>
      </w:r>
      <w:r w:rsidRPr="000E2E2F">
        <w:rPr>
          <w:rFonts w:ascii="Arial" w:hAnsi="Arial" w:cs="Arial"/>
          <w:color w:val="000000" w:themeColor="text1"/>
          <w:szCs w:val="21"/>
        </w:rPr>
        <w:t>月</w:t>
      </w:r>
      <w:r w:rsidR="00AE1B2C">
        <w:rPr>
          <w:rFonts w:ascii="Arial" w:hAnsi="Arial" w:cs="Arial" w:hint="eastAsia"/>
          <w:color w:val="000000" w:themeColor="text1"/>
          <w:szCs w:val="21"/>
        </w:rPr>
        <w:t>6</w:t>
      </w:r>
      <w:r w:rsidRPr="000E2E2F">
        <w:rPr>
          <w:rFonts w:ascii="Arial" w:hAnsi="Arial" w:cs="Arial"/>
          <w:color w:val="000000" w:themeColor="text1"/>
          <w:szCs w:val="21"/>
        </w:rPr>
        <w:t>日</w:t>
      </w:r>
      <w:r w:rsidRPr="000E2E2F">
        <w:rPr>
          <w:rFonts w:ascii="Arial" w:hAnsi="Arial" w:cs="Arial"/>
          <w:color w:val="000000" w:themeColor="text1"/>
          <w:szCs w:val="21"/>
        </w:rPr>
        <w:t>—</w:t>
      </w:r>
      <w:r w:rsidR="00AE1B2C">
        <w:rPr>
          <w:rFonts w:ascii="Arial" w:hAnsi="Arial" w:cs="Arial" w:hint="eastAsia"/>
          <w:color w:val="000000" w:themeColor="text1"/>
          <w:szCs w:val="21"/>
        </w:rPr>
        <w:t>4</w:t>
      </w:r>
      <w:r w:rsidRPr="000E2E2F">
        <w:rPr>
          <w:rFonts w:ascii="Arial" w:hAnsi="Arial" w:cs="Arial"/>
          <w:color w:val="000000" w:themeColor="text1"/>
          <w:szCs w:val="21"/>
        </w:rPr>
        <w:t>月</w:t>
      </w:r>
      <w:r w:rsidR="00AE1B2C">
        <w:rPr>
          <w:rFonts w:ascii="Arial" w:hAnsi="Arial" w:cs="Arial" w:hint="eastAsia"/>
          <w:color w:val="000000" w:themeColor="text1"/>
          <w:szCs w:val="21"/>
        </w:rPr>
        <w:t>7</w:t>
      </w:r>
      <w:r w:rsidRPr="000E2E2F">
        <w:rPr>
          <w:rFonts w:ascii="Arial" w:hAnsi="Arial" w:cs="Arial"/>
          <w:color w:val="000000" w:themeColor="text1"/>
          <w:szCs w:val="21"/>
        </w:rPr>
        <w:t>日</w:t>
      </w:r>
    </w:p>
    <w:p w:rsidR="00AB39A9" w:rsidRPr="000E2E2F" w:rsidRDefault="00AB39A9" w:rsidP="00C41D85">
      <w:pPr>
        <w:spacing w:line="360" w:lineRule="auto"/>
        <w:ind w:left="1115" w:hangingChars="529" w:hanging="1115"/>
        <w:rPr>
          <w:rFonts w:ascii="Arial" w:hAnsi="Arial" w:cs="Arial"/>
          <w:color w:val="000000" w:themeColor="text1"/>
          <w:szCs w:val="21"/>
        </w:rPr>
      </w:pPr>
      <w:r w:rsidRPr="000E2E2F">
        <w:rPr>
          <w:rFonts w:ascii="Arial" w:hAnsi="Arial" w:cs="Arial"/>
          <w:b/>
          <w:color w:val="000000" w:themeColor="text1"/>
          <w:szCs w:val="21"/>
        </w:rPr>
        <w:t>会议地点：</w:t>
      </w:r>
      <w:r w:rsidR="00C41D85" w:rsidRPr="000E2E2F">
        <w:rPr>
          <w:rFonts w:ascii="Arial" w:hAnsi="Arial" w:cs="Arial" w:hint="eastAsia"/>
          <w:color w:val="000000" w:themeColor="text1"/>
          <w:szCs w:val="21"/>
        </w:rPr>
        <w:t>北京</w:t>
      </w:r>
      <w:r w:rsidR="001C51BA">
        <w:rPr>
          <w:rFonts w:ascii="Arial" w:hAnsi="Arial" w:cs="Arial" w:hint="eastAsia"/>
          <w:color w:val="000000" w:themeColor="text1"/>
          <w:szCs w:val="21"/>
        </w:rPr>
        <w:t>万达索菲特大饭店</w:t>
      </w:r>
    </w:p>
    <w:p w:rsidR="001028E7" w:rsidRPr="00365BBF" w:rsidRDefault="00AB39A9" w:rsidP="00C41D85">
      <w:pPr>
        <w:spacing w:line="360" w:lineRule="auto"/>
        <w:rPr>
          <w:rFonts w:ascii="Arial" w:hAnsi="Arial" w:cs="Arial"/>
          <w:szCs w:val="21"/>
        </w:rPr>
      </w:pPr>
      <w:r w:rsidRPr="00365BBF">
        <w:rPr>
          <w:rFonts w:ascii="Arial" w:hAnsi="Arial" w:cs="Arial"/>
          <w:b/>
          <w:szCs w:val="21"/>
        </w:rPr>
        <w:t>主办单位：</w:t>
      </w:r>
      <w:r w:rsidR="007144D4">
        <w:rPr>
          <w:rFonts w:ascii="Arial" w:hAnsi="Arial" w:cs="Arial" w:hint="eastAsia"/>
          <w:szCs w:val="21"/>
        </w:rPr>
        <w:t>中国（太原）煤炭交易中心、</w:t>
      </w:r>
      <w:r w:rsidR="001028E7" w:rsidRPr="00365BBF">
        <w:rPr>
          <w:rFonts w:ascii="Arial" w:hAnsi="Arial" w:cs="Arial"/>
          <w:szCs w:val="21"/>
        </w:rPr>
        <w:t>中国煤炭资源网</w:t>
      </w:r>
    </w:p>
    <w:p w:rsidR="00AB39A9" w:rsidRPr="00B52D63" w:rsidRDefault="00127B9C" w:rsidP="00C41D85">
      <w:pPr>
        <w:adjustRightInd w:val="0"/>
        <w:spacing w:line="360" w:lineRule="auto"/>
        <w:ind w:left="1096" w:hangingChars="520" w:hanging="1096"/>
        <w:rPr>
          <w:rFonts w:ascii="Arial" w:hAnsi="Arial" w:cs="Arial"/>
          <w:szCs w:val="21"/>
        </w:rPr>
      </w:pPr>
      <w:r w:rsidRPr="00B52D63">
        <w:rPr>
          <w:rFonts w:ascii="Arial" w:hAnsi="Arial" w:cs="Arial"/>
          <w:b/>
          <w:szCs w:val="21"/>
        </w:rPr>
        <w:t>支持单位：</w:t>
      </w:r>
      <w:r w:rsidR="001949C4" w:rsidRPr="00B52D63">
        <w:rPr>
          <w:rFonts w:ascii="Arial" w:hAnsi="Arial" w:cs="Arial"/>
          <w:spacing w:val="-5"/>
          <w:szCs w:val="21"/>
        </w:rPr>
        <w:t>中国煤炭工业协会</w:t>
      </w:r>
      <w:r w:rsidR="00A41C66" w:rsidRPr="00B52D63">
        <w:rPr>
          <w:rFonts w:ascii="Arial" w:hAnsi="Arial" w:cs="Arial" w:hint="eastAsia"/>
          <w:spacing w:val="-5"/>
          <w:szCs w:val="21"/>
        </w:rPr>
        <w:t>、</w:t>
      </w:r>
      <w:r w:rsidR="003E1B74">
        <w:rPr>
          <w:rFonts w:ascii="宋体" w:cs="宋体" w:hint="eastAsia"/>
          <w:kern w:val="0"/>
          <w:szCs w:val="21"/>
        </w:rPr>
        <w:t>中国钢铁工业协会、中国炼焦</w:t>
      </w:r>
      <w:r w:rsidR="006E18B8" w:rsidRPr="00B52D63">
        <w:rPr>
          <w:rFonts w:ascii="Arial" w:hAnsi="Arial" w:cs="Arial"/>
          <w:spacing w:val="-5"/>
          <w:szCs w:val="21"/>
        </w:rPr>
        <w:t>行业协会</w:t>
      </w:r>
      <w:r w:rsidR="007236E1" w:rsidRPr="00B52D63">
        <w:rPr>
          <w:rFonts w:ascii="Arial" w:hAnsi="Arial" w:cs="Arial"/>
          <w:szCs w:val="21"/>
        </w:rPr>
        <w:t xml:space="preserve"> </w:t>
      </w:r>
      <w:r w:rsidR="00361ACD">
        <w:rPr>
          <w:rFonts w:ascii="Arial" w:hAnsi="Arial" w:cs="Arial" w:hint="eastAsia"/>
          <w:szCs w:val="21"/>
        </w:rPr>
        <w:t>、大连商品交易所</w:t>
      </w:r>
    </w:p>
    <w:p w:rsidR="00AB39A9" w:rsidRPr="00B52D63" w:rsidRDefault="00DA0F05" w:rsidP="00C41D85">
      <w:pPr>
        <w:spacing w:line="360" w:lineRule="auto"/>
        <w:ind w:left="1096" w:hangingChars="520" w:hanging="1096"/>
        <w:rPr>
          <w:rFonts w:ascii="Arial" w:hAnsi="Arial" w:cs="Arial"/>
          <w:szCs w:val="21"/>
        </w:rPr>
      </w:pPr>
      <w:r w:rsidRPr="00B52D63">
        <w:rPr>
          <w:rFonts w:ascii="Arial" w:hAnsi="Arial" w:cs="Arial"/>
          <w:b/>
          <w:snapToGrid w:val="0"/>
          <w:kern w:val="0"/>
          <w:szCs w:val="21"/>
        </w:rPr>
        <w:t>合作</w:t>
      </w:r>
      <w:r w:rsidR="00AB39A9" w:rsidRPr="00B52D63">
        <w:rPr>
          <w:rFonts w:ascii="Arial" w:hAnsi="Arial" w:cs="Arial"/>
          <w:b/>
          <w:snapToGrid w:val="0"/>
          <w:kern w:val="0"/>
          <w:szCs w:val="21"/>
        </w:rPr>
        <w:t>媒体</w:t>
      </w:r>
      <w:r w:rsidR="00127B9C" w:rsidRPr="00B52D63">
        <w:rPr>
          <w:rFonts w:ascii="Arial" w:hAnsi="Arial" w:cs="Arial"/>
          <w:b/>
          <w:snapToGrid w:val="0"/>
          <w:kern w:val="0"/>
          <w:szCs w:val="21"/>
        </w:rPr>
        <w:t>：</w:t>
      </w:r>
      <w:r w:rsidR="001949C4" w:rsidRPr="00B52D63">
        <w:rPr>
          <w:rFonts w:ascii="Arial" w:hAnsi="Arial" w:cs="Arial"/>
          <w:snapToGrid w:val="0"/>
          <w:kern w:val="0"/>
          <w:szCs w:val="21"/>
        </w:rPr>
        <w:t>中国煤炭报</w:t>
      </w:r>
      <w:r w:rsidRPr="00B52D63">
        <w:rPr>
          <w:rFonts w:ascii="Arial" w:hAnsi="Arial" w:cs="Arial"/>
          <w:snapToGrid w:val="0"/>
          <w:kern w:val="0"/>
          <w:szCs w:val="21"/>
        </w:rPr>
        <w:t>、中国证券报、</w:t>
      </w:r>
      <w:r w:rsidR="00C91B0E">
        <w:rPr>
          <w:rFonts w:ascii="Arial" w:hAnsi="Arial" w:cs="Arial" w:hint="eastAsia"/>
          <w:snapToGrid w:val="0"/>
          <w:kern w:val="0"/>
          <w:szCs w:val="21"/>
        </w:rPr>
        <w:t>中国经济时报、</w:t>
      </w:r>
      <w:r w:rsidR="003E1B74">
        <w:rPr>
          <w:rFonts w:ascii="Arial" w:hAnsi="Arial" w:cs="Arial" w:hint="eastAsia"/>
          <w:szCs w:val="21"/>
        </w:rPr>
        <w:t>和讯网、金融界</w:t>
      </w:r>
    </w:p>
    <w:p w:rsidR="00AB39A9" w:rsidRPr="00365BBF" w:rsidRDefault="00AB39A9" w:rsidP="00C41D85">
      <w:pPr>
        <w:spacing w:line="360" w:lineRule="auto"/>
        <w:ind w:left="1115" w:hangingChars="529" w:hanging="1115"/>
        <w:rPr>
          <w:rFonts w:ascii="Arial" w:hAnsi="Arial" w:cs="Arial"/>
          <w:szCs w:val="21"/>
        </w:rPr>
      </w:pPr>
      <w:r w:rsidRPr="00365BBF">
        <w:rPr>
          <w:rFonts w:ascii="Arial" w:hAnsi="Arial" w:cs="Arial"/>
          <w:b/>
          <w:szCs w:val="21"/>
        </w:rPr>
        <w:t>承办单位</w:t>
      </w:r>
      <w:r w:rsidR="00127B9C" w:rsidRPr="00365BBF">
        <w:rPr>
          <w:rFonts w:ascii="Arial" w:cs="Arial"/>
          <w:b/>
          <w:szCs w:val="21"/>
        </w:rPr>
        <w:t>：</w:t>
      </w:r>
      <w:r w:rsidR="00064F41" w:rsidRPr="00365BBF">
        <w:rPr>
          <w:rFonts w:ascii="Arial" w:hAnsi="Arial" w:cs="Arial"/>
          <w:szCs w:val="21"/>
        </w:rPr>
        <w:t>中国煤炭资源网</w:t>
      </w:r>
    </w:p>
    <w:p w:rsidR="00A54AB6" w:rsidRPr="00365BBF" w:rsidRDefault="00AB39A9" w:rsidP="00C41D85">
      <w:pPr>
        <w:spacing w:line="360" w:lineRule="auto"/>
        <w:rPr>
          <w:rFonts w:ascii="Arial" w:hAnsi="Arial" w:cs="Arial"/>
          <w:b/>
          <w:szCs w:val="21"/>
        </w:rPr>
      </w:pPr>
      <w:r w:rsidRPr="00365BBF">
        <w:rPr>
          <w:rFonts w:ascii="Arial" w:hAnsi="Arial" w:cs="Arial"/>
          <w:b/>
          <w:szCs w:val="21"/>
        </w:rPr>
        <w:t>会务收费</w:t>
      </w:r>
      <w:r w:rsidR="00DA0F05" w:rsidRPr="00365BBF">
        <w:rPr>
          <w:rFonts w:ascii="Arial" w:hAnsi="Arial" w:cs="Arial"/>
          <w:b/>
          <w:szCs w:val="21"/>
        </w:rPr>
        <w:t>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</w:tblGrid>
      <w:tr w:rsidR="00AD32B4" w:rsidRPr="00365BBF">
        <w:trPr>
          <w:jc w:val="center"/>
        </w:trPr>
        <w:tc>
          <w:tcPr>
            <w:tcW w:w="2130" w:type="dxa"/>
            <w:vAlign w:val="center"/>
          </w:tcPr>
          <w:p w:rsidR="00AD32B4" w:rsidRPr="00365BBF" w:rsidRDefault="00AD32B4" w:rsidP="00C41D8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cs="Arial" w:hint="eastAsia"/>
              </w:rPr>
              <w:t>交易商</w:t>
            </w:r>
          </w:p>
        </w:tc>
        <w:tc>
          <w:tcPr>
            <w:tcW w:w="2130" w:type="dxa"/>
            <w:vAlign w:val="center"/>
          </w:tcPr>
          <w:p w:rsidR="00AD32B4" w:rsidRPr="00365BBF" w:rsidRDefault="00AD32B4" w:rsidP="00C41D8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会务费</w:t>
            </w:r>
          </w:p>
        </w:tc>
      </w:tr>
      <w:tr w:rsidR="00AD32B4" w:rsidRPr="00365BBF">
        <w:trPr>
          <w:jc w:val="center"/>
        </w:trPr>
        <w:tc>
          <w:tcPr>
            <w:tcW w:w="2130" w:type="dxa"/>
            <w:vAlign w:val="center"/>
          </w:tcPr>
          <w:p w:rsidR="00AD32B4" w:rsidRPr="00365BBF" w:rsidRDefault="00AD32B4" w:rsidP="00AD32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5BBF">
              <w:rPr>
                <w:rFonts w:ascii="Arial" w:cs="Arial"/>
              </w:rPr>
              <w:t>国内企业</w:t>
            </w:r>
          </w:p>
        </w:tc>
        <w:tc>
          <w:tcPr>
            <w:tcW w:w="2130" w:type="dxa"/>
            <w:vAlign w:val="center"/>
          </w:tcPr>
          <w:p w:rsidR="00AD32B4" w:rsidRPr="00365BBF" w:rsidRDefault="00AD32B4" w:rsidP="00C41D8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 w:rsidRPr="00365BBF">
              <w:rPr>
                <w:rFonts w:ascii="Arial" w:hAnsi="Arial" w:cs="Arial"/>
              </w:rPr>
              <w:t>500</w:t>
            </w:r>
            <w:r w:rsidRPr="00365BBF">
              <w:rPr>
                <w:rFonts w:ascii="Arial" w:cs="Arial"/>
              </w:rPr>
              <w:t>元</w:t>
            </w:r>
            <w:r w:rsidRPr="00365BBF">
              <w:rPr>
                <w:rFonts w:ascii="Arial" w:hAnsi="Arial" w:cs="Arial"/>
              </w:rPr>
              <w:t>/</w:t>
            </w:r>
            <w:r w:rsidRPr="00365BBF">
              <w:rPr>
                <w:rFonts w:ascii="Arial" w:cs="Arial"/>
              </w:rPr>
              <w:t>人</w:t>
            </w:r>
          </w:p>
        </w:tc>
      </w:tr>
    </w:tbl>
    <w:p w:rsidR="00EA5337" w:rsidRPr="00365BBF" w:rsidRDefault="00EA5337" w:rsidP="00C41D85">
      <w:pPr>
        <w:spacing w:line="360" w:lineRule="auto"/>
        <w:rPr>
          <w:rFonts w:ascii="Arial" w:hAnsi="Arial" w:cs="Arial"/>
          <w:szCs w:val="21"/>
        </w:rPr>
      </w:pPr>
      <w:r w:rsidRPr="00365BBF">
        <w:rPr>
          <w:rFonts w:ascii="Arial" w:hAnsi="Arial" w:cs="Arial"/>
          <w:szCs w:val="21"/>
        </w:rPr>
        <w:t>（备注：费用含会务费、资料费、会议期间</w:t>
      </w:r>
      <w:r w:rsidRPr="00365BBF">
        <w:rPr>
          <w:rFonts w:ascii="Arial" w:cs="Arial"/>
        </w:rPr>
        <w:t>午餐、晚</w:t>
      </w:r>
      <w:r w:rsidR="00D827A9">
        <w:rPr>
          <w:rFonts w:ascii="Arial" w:cs="Arial" w:hint="eastAsia"/>
        </w:rPr>
        <w:t>餐</w:t>
      </w:r>
      <w:r w:rsidRPr="00365BBF">
        <w:rPr>
          <w:rFonts w:ascii="Arial" w:cs="Arial"/>
        </w:rPr>
        <w:t>及摄像留念费用</w:t>
      </w:r>
      <w:r w:rsidRPr="00365BBF">
        <w:rPr>
          <w:rFonts w:ascii="Arial" w:hAnsi="Arial" w:cs="Arial"/>
          <w:szCs w:val="21"/>
        </w:rPr>
        <w:t>，住宿费自理。</w:t>
      </w:r>
      <w:proofErr w:type="gramStart"/>
      <w:r w:rsidR="00AD32B4">
        <w:rPr>
          <w:rFonts w:ascii="Arial" w:hAnsi="Arial" w:cs="Arial" w:hint="eastAsia"/>
          <w:szCs w:val="21"/>
        </w:rPr>
        <w:t>团购可</w:t>
      </w:r>
      <w:r w:rsidR="00B01EBE">
        <w:rPr>
          <w:rFonts w:ascii="Arial" w:hAnsi="Arial" w:cs="Arial" w:hint="eastAsia"/>
          <w:szCs w:val="21"/>
        </w:rPr>
        <w:t>享受</w:t>
      </w:r>
      <w:proofErr w:type="gramEnd"/>
      <w:r w:rsidR="00AD32B4">
        <w:rPr>
          <w:rFonts w:ascii="Arial" w:hAnsi="Arial" w:cs="Arial" w:hint="eastAsia"/>
          <w:szCs w:val="21"/>
        </w:rPr>
        <w:t>优惠</w:t>
      </w:r>
      <w:r w:rsidRPr="00365BBF">
        <w:rPr>
          <w:rFonts w:ascii="Arial" w:hAnsi="Arial" w:cs="Arial"/>
          <w:szCs w:val="21"/>
        </w:rPr>
        <w:t>）</w:t>
      </w:r>
    </w:p>
    <w:p w:rsidR="00AB39A9" w:rsidRPr="00365BBF" w:rsidRDefault="00AB39A9" w:rsidP="00C41D85">
      <w:pPr>
        <w:spacing w:line="360" w:lineRule="auto"/>
        <w:rPr>
          <w:rFonts w:ascii="Arial" w:hAnsi="Arial" w:cs="Arial"/>
        </w:rPr>
      </w:pPr>
      <w:r w:rsidRPr="00365BBF">
        <w:rPr>
          <w:rFonts w:ascii="Arial" w:cs="Arial"/>
          <w:b/>
        </w:rPr>
        <w:t>汇款方式：</w:t>
      </w:r>
      <w:r w:rsidRPr="00365BBF">
        <w:rPr>
          <w:rFonts w:ascii="Arial" w:cs="Arial"/>
        </w:rPr>
        <w:t>贷记、电汇、支票、现场交费。</w:t>
      </w:r>
    </w:p>
    <w:p w:rsidR="00740B52" w:rsidRPr="00365BBF" w:rsidRDefault="00740B52" w:rsidP="00C41D85">
      <w:pPr>
        <w:spacing w:line="360" w:lineRule="auto"/>
        <w:ind w:leftChars="200" w:left="420"/>
        <w:rPr>
          <w:rFonts w:ascii="Arial" w:hAnsi="Arial" w:cs="Arial"/>
          <w:b/>
          <w:color w:val="000000"/>
        </w:rPr>
      </w:pPr>
      <w:r w:rsidRPr="00365BBF">
        <w:rPr>
          <w:rFonts w:ascii="Arial" w:hAnsi="Arial" w:cs="Arial"/>
          <w:b/>
          <w:color w:val="000000"/>
        </w:rPr>
        <w:t>人民币请汇入：</w:t>
      </w:r>
    </w:p>
    <w:p w:rsidR="00C41D85" w:rsidRPr="00C41D85" w:rsidRDefault="00C41D85" w:rsidP="00C41D85">
      <w:pPr>
        <w:spacing w:line="360" w:lineRule="auto"/>
        <w:ind w:leftChars="200" w:left="420" w:firstLineChars="297" w:firstLine="713"/>
        <w:rPr>
          <w:rFonts w:ascii="Arial" w:hAnsi="Arial" w:cs="Arial"/>
          <w:szCs w:val="21"/>
        </w:rPr>
      </w:pPr>
      <w:r w:rsidRPr="00C41D85">
        <w:rPr>
          <w:rFonts w:ascii="Arial" w:eastAsia="仿宋_GB2312" w:hAnsi="Calibri" w:cs="仿宋_GB2312" w:hint="eastAsia"/>
          <w:sz w:val="24"/>
          <w:szCs w:val="24"/>
        </w:rPr>
        <w:t>户</w:t>
      </w:r>
      <w:r w:rsidR="007144D4">
        <w:rPr>
          <w:rFonts w:ascii="Arial" w:eastAsia="仿宋_GB2312" w:hAnsi="Calibri" w:cs="仿宋_GB2312" w:hint="eastAsia"/>
          <w:sz w:val="24"/>
          <w:szCs w:val="24"/>
        </w:rPr>
        <w:t xml:space="preserve">  </w:t>
      </w:r>
      <w:r w:rsidRPr="00C41D85">
        <w:rPr>
          <w:rFonts w:ascii="Arial" w:eastAsia="仿宋_GB2312" w:hAnsi="Calibri" w:cs="仿宋_GB2312" w:hint="eastAsia"/>
          <w:sz w:val="24"/>
          <w:szCs w:val="24"/>
        </w:rPr>
        <w:t>名：</w:t>
      </w:r>
      <w:r w:rsidRPr="00C41D85">
        <w:rPr>
          <w:rFonts w:ascii="Arial" w:hAnsi="Calibri" w:cs="宋体" w:hint="eastAsia"/>
          <w:szCs w:val="21"/>
        </w:rPr>
        <w:t>山西</w:t>
      </w:r>
      <w:proofErr w:type="gramStart"/>
      <w:r w:rsidRPr="00C41D85">
        <w:rPr>
          <w:rFonts w:ascii="Arial" w:hAnsi="Calibri" w:cs="宋体" w:hint="eastAsia"/>
          <w:szCs w:val="21"/>
        </w:rPr>
        <w:t>汾</w:t>
      </w:r>
      <w:proofErr w:type="gramEnd"/>
      <w:r w:rsidRPr="00C41D85">
        <w:rPr>
          <w:rFonts w:ascii="Arial" w:hAnsi="Calibri" w:cs="宋体" w:hint="eastAsia"/>
          <w:szCs w:val="21"/>
        </w:rPr>
        <w:t>渭能源信息服务有限公司</w:t>
      </w:r>
    </w:p>
    <w:p w:rsidR="00C41D85" w:rsidRPr="00C41D85" w:rsidRDefault="00C41D85" w:rsidP="00C41D85">
      <w:pPr>
        <w:spacing w:line="360" w:lineRule="auto"/>
        <w:ind w:leftChars="200" w:left="420" w:firstLineChars="297" w:firstLine="713"/>
        <w:rPr>
          <w:rFonts w:ascii="Arial" w:eastAsia="仿宋_GB2312" w:hAnsi="Arial" w:cs="Calibri"/>
          <w:sz w:val="24"/>
          <w:szCs w:val="24"/>
        </w:rPr>
      </w:pPr>
      <w:r w:rsidRPr="00C41D85">
        <w:rPr>
          <w:rFonts w:ascii="Arial" w:eastAsia="仿宋_GB2312" w:hAnsi="Calibri" w:cs="仿宋_GB2312" w:hint="eastAsia"/>
          <w:sz w:val="24"/>
          <w:szCs w:val="24"/>
        </w:rPr>
        <w:t>开户行：</w:t>
      </w:r>
      <w:r w:rsidRPr="00C41D85">
        <w:rPr>
          <w:rFonts w:ascii="Arial" w:hAnsi="Calibri" w:cs="宋体" w:hint="eastAsia"/>
          <w:szCs w:val="21"/>
        </w:rPr>
        <w:t>中国农业银行太原高新技术开发区支行</w:t>
      </w:r>
    </w:p>
    <w:p w:rsidR="00C41D85" w:rsidRPr="00C41D85" w:rsidRDefault="00C41D85" w:rsidP="00C41D85">
      <w:pPr>
        <w:spacing w:line="360" w:lineRule="auto"/>
        <w:ind w:leftChars="200" w:left="420" w:firstLineChars="297" w:firstLine="713"/>
        <w:rPr>
          <w:rFonts w:ascii="Arial" w:eastAsia="仿宋_GB2312" w:hAnsi="Calibri" w:cs="仿宋_GB2312"/>
          <w:sz w:val="24"/>
          <w:szCs w:val="24"/>
        </w:rPr>
      </w:pPr>
      <w:r w:rsidRPr="00C41D85">
        <w:rPr>
          <w:rFonts w:ascii="Arial" w:eastAsia="仿宋_GB2312" w:hAnsi="Calibri" w:cs="仿宋_GB2312" w:hint="eastAsia"/>
          <w:sz w:val="24"/>
          <w:szCs w:val="24"/>
        </w:rPr>
        <w:t>帐</w:t>
      </w:r>
      <w:r w:rsidR="007144D4">
        <w:rPr>
          <w:rFonts w:ascii="Arial" w:eastAsia="仿宋_GB2312" w:hAnsi="Calibri" w:cs="仿宋_GB2312" w:hint="eastAsia"/>
          <w:sz w:val="24"/>
          <w:szCs w:val="24"/>
        </w:rPr>
        <w:t xml:space="preserve">  </w:t>
      </w:r>
      <w:r w:rsidRPr="00C41D85">
        <w:rPr>
          <w:rFonts w:ascii="Arial" w:eastAsia="仿宋_GB2312" w:hAnsi="Calibri" w:cs="仿宋_GB2312" w:hint="eastAsia"/>
          <w:sz w:val="24"/>
          <w:szCs w:val="24"/>
        </w:rPr>
        <w:t>号：</w:t>
      </w:r>
      <w:r w:rsidRPr="00C41D85">
        <w:rPr>
          <w:rFonts w:ascii="Arial" w:hAnsi="Arial" w:cs="Arial" w:hint="eastAsia"/>
          <w:szCs w:val="21"/>
        </w:rPr>
        <w:t>112501040041420</w:t>
      </w:r>
    </w:p>
    <w:p w:rsidR="00C41D85" w:rsidRPr="00C41D85" w:rsidRDefault="00C41D85" w:rsidP="00C41D85">
      <w:pPr>
        <w:spacing w:line="360" w:lineRule="auto"/>
        <w:ind w:leftChars="200" w:left="420" w:firstLineChars="297" w:firstLine="713"/>
        <w:rPr>
          <w:rFonts w:ascii="Arial" w:eastAsia="仿宋_GB2312" w:hAnsi="Calibri" w:cs="仿宋_GB2312"/>
          <w:sz w:val="24"/>
          <w:szCs w:val="24"/>
        </w:rPr>
      </w:pPr>
      <w:r w:rsidRPr="00C41D85">
        <w:rPr>
          <w:rFonts w:ascii="Arial" w:eastAsia="仿宋_GB2312" w:hAnsi="Calibri" w:cs="仿宋_GB2312" w:hint="eastAsia"/>
          <w:sz w:val="24"/>
          <w:szCs w:val="24"/>
        </w:rPr>
        <w:t>开户行：</w:t>
      </w:r>
      <w:r w:rsidRPr="00C41D85">
        <w:rPr>
          <w:rFonts w:ascii="Arial" w:hAnsi="Calibri" w:cs="宋体" w:hint="eastAsia"/>
          <w:szCs w:val="21"/>
        </w:rPr>
        <w:t>中国光大银行太原亲贤支行</w:t>
      </w:r>
    </w:p>
    <w:p w:rsidR="00C41D85" w:rsidRPr="00C41D85" w:rsidRDefault="00C41D85" w:rsidP="00C41D85">
      <w:pPr>
        <w:spacing w:after="240" w:line="360" w:lineRule="auto"/>
        <w:ind w:leftChars="200" w:left="420" w:firstLineChars="297" w:firstLine="713"/>
        <w:rPr>
          <w:rFonts w:ascii="Arial" w:eastAsia="仿宋_GB2312" w:hAnsi="Calibri" w:cs="仿宋_GB2312"/>
          <w:sz w:val="24"/>
          <w:szCs w:val="24"/>
        </w:rPr>
      </w:pPr>
      <w:proofErr w:type="gramStart"/>
      <w:r w:rsidRPr="00C41D85">
        <w:rPr>
          <w:rFonts w:ascii="Arial" w:eastAsia="仿宋_GB2312" w:hAnsi="Calibri" w:cs="仿宋_GB2312" w:hint="eastAsia"/>
          <w:sz w:val="24"/>
          <w:szCs w:val="24"/>
        </w:rPr>
        <w:t>账</w:t>
      </w:r>
      <w:proofErr w:type="gramEnd"/>
      <w:r w:rsidR="007144D4">
        <w:rPr>
          <w:rFonts w:ascii="Arial" w:eastAsia="仿宋_GB2312" w:hAnsi="Calibri" w:cs="仿宋_GB2312" w:hint="eastAsia"/>
          <w:sz w:val="24"/>
          <w:szCs w:val="24"/>
        </w:rPr>
        <w:t xml:space="preserve">  </w:t>
      </w:r>
      <w:r w:rsidRPr="00C41D85">
        <w:rPr>
          <w:rFonts w:ascii="Arial" w:eastAsia="仿宋_GB2312" w:hAnsi="Calibri" w:cs="仿宋_GB2312" w:hint="eastAsia"/>
          <w:sz w:val="24"/>
          <w:szCs w:val="24"/>
        </w:rPr>
        <w:t>号：</w:t>
      </w:r>
      <w:r w:rsidRPr="00C41D85">
        <w:rPr>
          <w:rFonts w:ascii="Arial" w:hAnsi="Arial" w:cs="Arial" w:hint="eastAsia"/>
          <w:szCs w:val="21"/>
        </w:rPr>
        <w:t>75340188000046420</w:t>
      </w:r>
    </w:p>
    <w:p w:rsidR="00DD7D0A" w:rsidRPr="00DD7D0A" w:rsidRDefault="00DD7D0A" w:rsidP="00C41D85">
      <w:pPr>
        <w:spacing w:line="360" w:lineRule="auto"/>
        <w:rPr>
          <w:rFonts w:cs="宋体"/>
          <w:b/>
          <w:bCs/>
        </w:rPr>
      </w:pPr>
      <w:r w:rsidRPr="00674297">
        <w:rPr>
          <w:rFonts w:cs="宋体" w:hint="eastAsia"/>
          <w:b/>
          <w:bCs/>
        </w:rPr>
        <w:t>会务联系：</w:t>
      </w:r>
      <w:r w:rsidRPr="00674297">
        <w:rPr>
          <w:rFonts w:cs="宋体" w:hint="eastAsia"/>
        </w:rPr>
        <w:t>参展、参会有关单位</w:t>
      </w:r>
      <w:r>
        <w:rPr>
          <w:rFonts w:cs="宋体" w:hint="eastAsia"/>
        </w:rPr>
        <w:t>请</w:t>
      </w:r>
      <w:r w:rsidRPr="00674297">
        <w:rPr>
          <w:rFonts w:cs="宋体" w:hint="eastAsia"/>
        </w:rPr>
        <w:t>直接与</w:t>
      </w:r>
      <w:r>
        <w:rPr>
          <w:rFonts w:cs="宋体" w:hint="eastAsia"/>
        </w:rPr>
        <w:t>中国煤炭资源网</w:t>
      </w:r>
      <w:r w:rsidRPr="00674297">
        <w:rPr>
          <w:rFonts w:cs="宋体" w:hint="eastAsia"/>
        </w:rPr>
        <w:t>会务组取得联系。</w:t>
      </w:r>
    </w:p>
    <w:p w:rsidR="00DD7D0A" w:rsidRPr="000C464C" w:rsidRDefault="00DD7D0A" w:rsidP="000C464C">
      <w:pPr>
        <w:rPr>
          <w:rFonts w:cs="宋体"/>
        </w:rPr>
      </w:pPr>
      <w:r w:rsidRPr="00674297">
        <w:rPr>
          <w:rFonts w:cs="宋体" w:hint="eastAsia"/>
        </w:rPr>
        <w:t>公司名称：</w:t>
      </w:r>
      <w:r w:rsidR="000C464C" w:rsidRPr="000C464C">
        <w:rPr>
          <w:rFonts w:cs="宋体" w:hint="eastAsia"/>
        </w:rPr>
        <w:t>山西</w:t>
      </w:r>
      <w:proofErr w:type="gramStart"/>
      <w:r w:rsidR="000C464C" w:rsidRPr="000C464C">
        <w:rPr>
          <w:rFonts w:cs="宋体" w:hint="eastAsia"/>
        </w:rPr>
        <w:t>汾</w:t>
      </w:r>
      <w:proofErr w:type="gramEnd"/>
      <w:r w:rsidR="000C464C" w:rsidRPr="000C464C">
        <w:rPr>
          <w:rFonts w:cs="宋体" w:hint="eastAsia"/>
        </w:rPr>
        <w:t>渭能源信息服务有限公司</w:t>
      </w:r>
    </w:p>
    <w:p w:rsidR="00DD7D0A" w:rsidRPr="00574084" w:rsidRDefault="00DD7D0A" w:rsidP="00C41D85">
      <w:pPr>
        <w:spacing w:line="360" w:lineRule="auto"/>
        <w:rPr>
          <w:rFonts w:cs="宋体"/>
        </w:rPr>
      </w:pPr>
      <w:r w:rsidRPr="00674297">
        <w:rPr>
          <w:rFonts w:cs="宋体" w:hint="eastAsia"/>
        </w:rPr>
        <w:t>公司地址：</w:t>
      </w:r>
      <w:r>
        <w:rPr>
          <w:rFonts w:cs="宋体" w:hint="eastAsia"/>
        </w:rPr>
        <w:t>山西省太原市</w:t>
      </w:r>
      <w:r w:rsidR="00574084">
        <w:rPr>
          <w:rFonts w:cs="宋体" w:hint="eastAsia"/>
        </w:rPr>
        <w:t>滨河东路森林公园</w:t>
      </w:r>
      <w:r w:rsidR="00574084" w:rsidRPr="00574084">
        <w:rPr>
          <w:rFonts w:cs="宋体" w:hint="eastAsia"/>
        </w:rPr>
        <w:t>高尔夫俱乐部别墅四号楼</w:t>
      </w:r>
    </w:p>
    <w:p w:rsidR="00C41D85" w:rsidRDefault="00A419EB" w:rsidP="00C41D85">
      <w:pPr>
        <w:spacing w:line="360" w:lineRule="auto"/>
        <w:rPr>
          <w:rFonts w:ascii="Arial" w:hAnsi="Arial" w:cs="Arial"/>
        </w:rPr>
      </w:pPr>
      <w:r>
        <w:rPr>
          <w:rFonts w:cs="宋体" w:hint="eastAsia"/>
        </w:rPr>
        <w:t>资源网</w:t>
      </w:r>
      <w:r>
        <w:rPr>
          <w:rFonts w:cs="宋体" w:hint="eastAsia"/>
        </w:rPr>
        <w:t xml:space="preserve">  </w:t>
      </w:r>
      <w:r w:rsidR="00C41D85">
        <w:rPr>
          <w:rFonts w:cs="宋体" w:hint="eastAsia"/>
        </w:rPr>
        <w:t>联系人：</w:t>
      </w:r>
      <w:r w:rsidR="00C41D85">
        <w:rPr>
          <w:rFonts w:ascii="Arial" w:cs="宋体" w:hint="eastAsia"/>
        </w:rPr>
        <w:t>胡</w:t>
      </w:r>
      <w:r w:rsidR="00C41D85">
        <w:rPr>
          <w:rFonts w:ascii="Arial" w:cs="宋体" w:hint="eastAsia"/>
        </w:rPr>
        <w:t xml:space="preserve">  </w:t>
      </w:r>
      <w:proofErr w:type="gramStart"/>
      <w:r w:rsidR="00C41D85">
        <w:rPr>
          <w:rFonts w:ascii="Arial" w:cs="宋体" w:hint="eastAsia"/>
        </w:rPr>
        <w:t>莉</w:t>
      </w:r>
      <w:proofErr w:type="gramEnd"/>
      <w:r w:rsidR="00C41D85">
        <w:rPr>
          <w:rFonts w:ascii="Arial" w:cs="宋体" w:hint="eastAsia"/>
        </w:rPr>
        <w:t>：</w:t>
      </w:r>
      <w:r w:rsidR="00C41D85">
        <w:rPr>
          <w:rFonts w:ascii="Arial" w:hAnsi="Arial" w:cs="Arial"/>
        </w:rPr>
        <w:t>0351-</w:t>
      </w:r>
      <w:r w:rsidR="00C41D85">
        <w:rPr>
          <w:rFonts w:ascii="Arial" w:hAnsi="Arial" w:cs="Arial" w:hint="eastAsia"/>
        </w:rPr>
        <w:t>8214333   13834149459</w:t>
      </w:r>
    </w:p>
    <w:p w:rsidR="00C41D85" w:rsidRDefault="00C41D85" w:rsidP="00A419EB">
      <w:pPr>
        <w:spacing w:line="360" w:lineRule="auto"/>
        <w:ind w:firstLineChars="800" w:firstLine="1680"/>
        <w:rPr>
          <w:rFonts w:ascii="Arial" w:cs="宋体"/>
        </w:rPr>
      </w:pPr>
      <w:r>
        <w:rPr>
          <w:rFonts w:ascii="Arial" w:cs="宋体" w:hint="eastAsia"/>
        </w:rPr>
        <w:t>曹丽芳</w:t>
      </w:r>
      <w:r w:rsidRPr="00EC4AB6">
        <w:rPr>
          <w:rFonts w:ascii="Arial" w:cs="宋体" w:hint="eastAsia"/>
        </w:rPr>
        <w:t>：</w:t>
      </w:r>
      <w:r w:rsidRPr="00EC4AB6">
        <w:rPr>
          <w:rFonts w:ascii="Arial" w:cs="宋体"/>
        </w:rPr>
        <w:t>0351-</w:t>
      </w:r>
      <w:r>
        <w:rPr>
          <w:rFonts w:ascii="Arial" w:cs="宋体" w:hint="eastAsia"/>
        </w:rPr>
        <w:t>7219322</w:t>
      </w:r>
      <w:r w:rsidR="00330A03">
        <w:rPr>
          <w:rFonts w:ascii="Arial" w:cs="宋体" w:hint="eastAsia"/>
        </w:rPr>
        <w:t xml:space="preserve">   </w:t>
      </w:r>
      <w:r w:rsidRPr="00EC4AB6">
        <w:rPr>
          <w:rFonts w:ascii="Arial" w:cs="宋体"/>
        </w:rPr>
        <w:t>1</w:t>
      </w:r>
      <w:r>
        <w:rPr>
          <w:rFonts w:ascii="Arial" w:cs="宋体" w:hint="eastAsia"/>
        </w:rPr>
        <w:t>3313434090</w:t>
      </w:r>
    </w:p>
    <w:p w:rsidR="00330A03" w:rsidRDefault="00330A03" w:rsidP="00A419EB">
      <w:pPr>
        <w:spacing w:line="360" w:lineRule="auto"/>
        <w:rPr>
          <w:rFonts w:ascii="Arial" w:cs="宋体"/>
        </w:rPr>
      </w:pPr>
      <w:r>
        <w:rPr>
          <w:rFonts w:ascii="Arial" w:cs="宋体" w:hint="eastAsia"/>
        </w:rPr>
        <w:t>交易中心联系人：池</w:t>
      </w:r>
      <w:r>
        <w:rPr>
          <w:rFonts w:ascii="Arial" w:cs="宋体" w:hint="eastAsia"/>
        </w:rPr>
        <w:t xml:space="preserve">  </w:t>
      </w:r>
      <w:r>
        <w:rPr>
          <w:rFonts w:ascii="Arial" w:cs="宋体" w:hint="eastAsia"/>
        </w:rPr>
        <w:t>慧：</w:t>
      </w:r>
      <w:r w:rsidRPr="00EC4AB6">
        <w:rPr>
          <w:rFonts w:ascii="Arial" w:cs="宋体"/>
        </w:rPr>
        <w:t>0351-</w:t>
      </w:r>
      <w:r>
        <w:rPr>
          <w:rFonts w:ascii="Arial" w:cs="宋体" w:hint="eastAsia"/>
        </w:rPr>
        <w:t xml:space="preserve">6829983   </w:t>
      </w:r>
      <w:r w:rsidRPr="00EC4AB6">
        <w:rPr>
          <w:rFonts w:ascii="Arial" w:cs="宋体"/>
        </w:rPr>
        <w:t>1</w:t>
      </w:r>
      <w:r>
        <w:rPr>
          <w:rFonts w:ascii="Arial" w:cs="宋体" w:hint="eastAsia"/>
        </w:rPr>
        <w:t>3903462332</w:t>
      </w:r>
    </w:p>
    <w:p w:rsidR="00330A03" w:rsidRPr="00EC4AB6" w:rsidRDefault="00330A03" w:rsidP="00330A03">
      <w:pPr>
        <w:spacing w:line="360" w:lineRule="auto"/>
        <w:rPr>
          <w:rFonts w:ascii="Arial" w:cs="宋体"/>
        </w:rPr>
      </w:pPr>
      <w:r>
        <w:rPr>
          <w:rFonts w:ascii="Arial" w:cs="宋体" w:hint="eastAsia"/>
        </w:rPr>
        <w:t xml:space="preserve">          </w:t>
      </w:r>
      <w:r w:rsidR="00A419EB">
        <w:rPr>
          <w:rFonts w:ascii="Arial" w:cs="宋体" w:hint="eastAsia"/>
        </w:rPr>
        <w:t xml:space="preserve">      </w:t>
      </w:r>
      <w:r>
        <w:rPr>
          <w:rFonts w:ascii="Arial" w:cs="宋体" w:hint="eastAsia"/>
        </w:rPr>
        <w:t>徐</w:t>
      </w:r>
      <w:r>
        <w:rPr>
          <w:rFonts w:ascii="Arial" w:cs="宋体" w:hint="eastAsia"/>
        </w:rPr>
        <w:t xml:space="preserve">  </w:t>
      </w:r>
      <w:proofErr w:type="gramStart"/>
      <w:r>
        <w:rPr>
          <w:rFonts w:ascii="Arial" w:cs="宋体" w:hint="eastAsia"/>
        </w:rPr>
        <w:t>璐</w:t>
      </w:r>
      <w:proofErr w:type="gramEnd"/>
      <w:r>
        <w:rPr>
          <w:rFonts w:ascii="Arial" w:cs="宋体" w:hint="eastAsia"/>
        </w:rPr>
        <w:t>：</w:t>
      </w:r>
      <w:r>
        <w:rPr>
          <w:rFonts w:ascii="Arial" w:cs="宋体" w:hint="eastAsia"/>
        </w:rPr>
        <w:t>0351-6829983   13503540812</w:t>
      </w:r>
    </w:p>
    <w:p w:rsidR="00C41D85" w:rsidRPr="006C4B71" w:rsidRDefault="00C41D85" w:rsidP="00C41D85">
      <w:pPr>
        <w:spacing w:line="360" w:lineRule="auto"/>
      </w:pPr>
      <w:r w:rsidRPr="006C4B71">
        <w:rPr>
          <w:rFonts w:cs="宋体" w:hint="eastAsia"/>
        </w:rPr>
        <w:t>传</w:t>
      </w:r>
      <w:r w:rsidR="00330A03">
        <w:rPr>
          <w:rFonts w:cs="宋体" w:hint="eastAsia"/>
        </w:rPr>
        <w:t xml:space="preserve">     </w:t>
      </w:r>
      <w:r w:rsidRPr="006C4B71">
        <w:rPr>
          <w:rFonts w:cs="宋体" w:hint="eastAsia"/>
        </w:rPr>
        <w:t>真：</w:t>
      </w:r>
      <w:r w:rsidRPr="006C4B71">
        <w:t>0351-4727260</w:t>
      </w:r>
      <w:r>
        <w:rPr>
          <w:rFonts w:hint="eastAsia"/>
        </w:rPr>
        <w:t xml:space="preserve"> / 4728543</w:t>
      </w:r>
      <w:r w:rsidR="00330A03">
        <w:rPr>
          <w:rFonts w:hint="eastAsia"/>
        </w:rPr>
        <w:t xml:space="preserve"> / 6829789</w:t>
      </w:r>
    </w:p>
    <w:p w:rsidR="000D09E6" w:rsidRPr="00330A03" w:rsidRDefault="00C41D85" w:rsidP="00330A03">
      <w:pPr>
        <w:spacing w:line="360" w:lineRule="auto"/>
      </w:pPr>
      <w:proofErr w:type="gramStart"/>
      <w:r w:rsidRPr="006C4B71">
        <w:rPr>
          <w:rFonts w:cs="宋体" w:hint="eastAsia"/>
        </w:rPr>
        <w:t>邮</w:t>
      </w:r>
      <w:proofErr w:type="gramEnd"/>
      <w:r w:rsidR="00330A03">
        <w:rPr>
          <w:rFonts w:cs="宋体" w:hint="eastAsia"/>
        </w:rPr>
        <w:t xml:space="preserve">     </w:t>
      </w:r>
      <w:r w:rsidRPr="006C4B71">
        <w:rPr>
          <w:rFonts w:cs="宋体" w:hint="eastAsia"/>
        </w:rPr>
        <w:t>箱：</w:t>
      </w:r>
      <w:hyperlink r:id="rId9" w:history="1">
        <w:r w:rsidR="00FC7715" w:rsidRPr="00EF3B7B">
          <w:rPr>
            <w:rStyle w:val="ad"/>
          </w:rPr>
          <w:t>sale</w:t>
        </w:r>
        <w:r w:rsidR="00FC7715" w:rsidRPr="00EF3B7B">
          <w:rPr>
            <w:rStyle w:val="ad"/>
            <w:rFonts w:hint="eastAsia"/>
          </w:rPr>
          <w:t>s</w:t>
        </w:r>
        <w:r w:rsidR="00FC7715" w:rsidRPr="00EF3B7B">
          <w:rPr>
            <w:rStyle w:val="ad"/>
          </w:rPr>
          <w:t>@fwenergy.com</w:t>
        </w:r>
      </w:hyperlink>
      <w:r w:rsidR="00330A03">
        <w:rPr>
          <w:rFonts w:hint="eastAsia"/>
        </w:rPr>
        <w:t xml:space="preserve"> </w:t>
      </w:r>
      <w:r w:rsidR="00A419EB">
        <w:rPr>
          <w:rFonts w:hint="eastAsia"/>
        </w:rPr>
        <w:t xml:space="preserve"> </w:t>
      </w:r>
      <w:r w:rsidR="00A419EB">
        <w:t>kefzx</w:t>
      </w:r>
      <w:r w:rsidR="00A419EB">
        <w:rPr>
          <w:rFonts w:hint="eastAsia"/>
        </w:rPr>
        <w:t>@ctctc.cn</w:t>
      </w:r>
    </w:p>
    <w:p w:rsidR="00541654" w:rsidRPr="00365BBF" w:rsidRDefault="00C41D85" w:rsidP="008A06E7">
      <w:pPr>
        <w:jc w:val="center"/>
        <w:rPr>
          <w:rFonts w:ascii="Arial" w:eastAsia="黑体" w:hAnsi="Arial" w:cs="Arial"/>
          <w:b/>
          <w:sz w:val="36"/>
          <w:szCs w:val="36"/>
        </w:rPr>
      </w:pPr>
      <w:r>
        <w:rPr>
          <w:rFonts w:ascii="Arial" w:eastAsia="黑体" w:hAnsi="Arial" w:cs="Arial"/>
          <w:bCs/>
          <w:sz w:val="32"/>
          <w:szCs w:val="32"/>
        </w:rPr>
        <w:lastRenderedPageBreak/>
        <w:t>2017</w:t>
      </w:r>
      <w:r>
        <w:rPr>
          <w:rFonts w:ascii="Arial" w:eastAsia="黑体" w:hAnsi="Arial" w:cs="Arial"/>
          <w:bCs/>
          <w:sz w:val="32"/>
          <w:szCs w:val="32"/>
        </w:rPr>
        <w:t>年（第七届）国际炼焦煤资源与市场高峰论坛</w:t>
      </w:r>
    </w:p>
    <w:tbl>
      <w:tblPr>
        <w:tblW w:w="6065" w:type="pct"/>
        <w:jc w:val="center"/>
        <w:tblInd w:w="7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60"/>
      </w:tblPr>
      <w:tblGrid>
        <w:gridCol w:w="1335"/>
        <w:gridCol w:w="21"/>
        <w:gridCol w:w="25"/>
        <w:gridCol w:w="5460"/>
        <w:gridCol w:w="3496"/>
      </w:tblGrid>
      <w:tr w:rsidR="00F5213C" w:rsidRPr="00CD1A09" w:rsidTr="004E5E02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5213C" w:rsidRPr="00C41D85" w:rsidRDefault="00F5213C" w:rsidP="00AE1B2C">
            <w:pPr>
              <w:jc w:val="center"/>
              <w:rPr>
                <w:rFonts w:ascii="Arial" w:eastAsia="黑体" w:hAnsi="Arial" w:cs="Arial"/>
                <w:b/>
                <w:bCs/>
                <w:sz w:val="24"/>
              </w:rPr>
            </w:pPr>
            <w:r w:rsidRPr="00CD1A09">
              <w:rPr>
                <w:rFonts w:ascii="Arial" w:eastAsia="黑体" w:hAnsi="Arial" w:cs="Arial"/>
                <w:b/>
                <w:bCs/>
                <w:sz w:val="24"/>
              </w:rPr>
              <w:t>201</w:t>
            </w:r>
            <w:r w:rsidR="009276A7">
              <w:rPr>
                <w:rFonts w:ascii="Arial" w:eastAsia="黑体" w:hAnsi="Arial" w:cs="Arial" w:hint="eastAsia"/>
                <w:b/>
                <w:bCs/>
                <w:sz w:val="24"/>
              </w:rPr>
              <w:t>7</w:t>
            </w:r>
            <w:r w:rsidRPr="00CD1A09">
              <w:rPr>
                <w:rFonts w:ascii="Arial" w:eastAsia="黑体" w:hAnsi="Arial" w:cs="Arial"/>
                <w:b/>
                <w:bCs/>
                <w:sz w:val="24"/>
              </w:rPr>
              <w:t>年</w:t>
            </w:r>
            <w:r w:rsidR="00AE1B2C">
              <w:rPr>
                <w:rFonts w:ascii="Arial" w:eastAsia="黑体" w:hAnsi="Arial" w:cs="Arial" w:hint="eastAsia"/>
                <w:b/>
                <w:bCs/>
                <w:sz w:val="24"/>
              </w:rPr>
              <w:t>4</w:t>
            </w:r>
            <w:r w:rsidRPr="00CD1A09">
              <w:rPr>
                <w:rFonts w:ascii="Arial" w:eastAsia="黑体" w:hAnsi="Arial" w:cs="Arial"/>
                <w:b/>
                <w:bCs/>
                <w:sz w:val="24"/>
              </w:rPr>
              <w:t>月</w:t>
            </w:r>
            <w:r w:rsidR="00AE1B2C">
              <w:rPr>
                <w:rFonts w:ascii="Arial" w:eastAsia="黑体" w:hAnsi="Arial" w:cs="Arial" w:hint="eastAsia"/>
                <w:b/>
                <w:bCs/>
                <w:sz w:val="24"/>
              </w:rPr>
              <w:t>6</w:t>
            </w:r>
            <w:r w:rsidRPr="00CD1A09">
              <w:rPr>
                <w:rFonts w:ascii="Arial" w:eastAsia="黑体" w:hAnsi="Arial" w:cs="Arial"/>
                <w:b/>
                <w:bCs/>
                <w:sz w:val="24"/>
              </w:rPr>
              <w:t xml:space="preserve"> </w:t>
            </w:r>
            <w:r w:rsidRPr="00CD1A09">
              <w:rPr>
                <w:rFonts w:ascii="Arial" w:eastAsia="黑体" w:hAnsi="Arial" w:cs="Arial" w:hint="eastAsia"/>
                <w:b/>
                <w:bCs/>
                <w:sz w:val="24"/>
              </w:rPr>
              <w:t>星期</w:t>
            </w:r>
            <w:r w:rsidR="00C41D85">
              <w:rPr>
                <w:rFonts w:ascii="Arial" w:eastAsia="黑体" w:hAnsi="Arial" w:cs="Arial" w:hint="eastAsia"/>
                <w:b/>
                <w:bCs/>
                <w:sz w:val="24"/>
              </w:rPr>
              <w:t>四</w:t>
            </w:r>
          </w:p>
        </w:tc>
      </w:tr>
      <w:tr w:rsidR="009276A7" w:rsidRPr="00CD1A09" w:rsidTr="004E5E02">
        <w:trPr>
          <w:trHeight w:val="567"/>
          <w:jc w:val="center"/>
        </w:trPr>
        <w:tc>
          <w:tcPr>
            <w:tcW w:w="646" w:type="pct"/>
            <w:shd w:val="clear" w:color="auto" w:fill="auto"/>
            <w:noWrap/>
            <w:vAlign w:val="center"/>
          </w:tcPr>
          <w:p w:rsidR="009276A7" w:rsidRPr="00CD1A09" w:rsidRDefault="009276A7" w:rsidP="009276A7">
            <w:pPr>
              <w:jc w:val="center"/>
              <w:rPr>
                <w:rFonts w:ascii="Arial" w:eastAsia="华文行楷" w:hAnsi="Arial" w:cs="Arial"/>
                <w:b/>
                <w:sz w:val="28"/>
                <w:szCs w:val="28"/>
              </w:rPr>
            </w:pPr>
            <w:r>
              <w:rPr>
                <w:rFonts w:hint="eastAsia"/>
              </w:rPr>
              <w:t>10</w:t>
            </w:r>
            <w:r w:rsidRPr="00CD1A09">
              <w:t>:00--</w:t>
            </w:r>
            <w:r>
              <w:rPr>
                <w:rFonts w:hint="eastAsia"/>
              </w:rPr>
              <w:t>21</w:t>
            </w:r>
            <w:r w:rsidRPr="00CD1A09">
              <w:t>:</w:t>
            </w:r>
            <w:r>
              <w:rPr>
                <w:rFonts w:hint="eastAsia"/>
              </w:rPr>
              <w:t>0</w:t>
            </w:r>
            <w:r w:rsidRPr="00CD1A09">
              <w:rPr>
                <w:rFonts w:hint="eastAsia"/>
              </w:rPr>
              <w:t>0</w:t>
            </w:r>
          </w:p>
        </w:tc>
        <w:tc>
          <w:tcPr>
            <w:tcW w:w="4354" w:type="pct"/>
            <w:gridSpan w:val="4"/>
            <w:shd w:val="clear" w:color="auto" w:fill="auto"/>
            <w:vAlign w:val="center"/>
          </w:tcPr>
          <w:p w:rsidR="009276A7" w:rsidRPr="00CD1A09" w:rsidRDefault="009276A7" w:rsidP="00C41D85">
            <w:pPr>
              <w:rPr>
                <w:rFonts w:ascii="Arial" w:eastAsia="黑体" w:hAnsi="Arial" w:cs="Arial"/>
                <w:b/>
                <w:bCs/>
                <w:sz w:val="24"/>
              </w:rPr>
            </w:pPr>
            <w:r w:rsidRPr="009C24E3">
              <w:rPr>
                <w:rFonts w:cs="宋体" w:hint="eastAsia"/>
              </w:rPr>
              <w:t>会议注册</w:t>
            </w:r>
          </w:p>
        </w:tc>
      </w:tr>
      <w:tr w:rsidR="009276A7" w:rsidRPr="009276A7" w:rsidTr="004E5E02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9276A7" w:rsidRDefault="009276A7" w:rsidP="009276A7">
            <w:pPr>
              <w:jc w:val="center"/>
              <w:rPr>
                <w:rFonts w:ascii="Arial" w:eastAsia="黑体" w:hAnsi="Arial" w:cs="Arial"/>
                <w:b/>
                <w:bCs/>
                <w:sz w:val="24"/>
              </w:rPr>
            </w:pPr>
            <w:r w:rsidRPr="009276A7">
              <w:rPr>
                <w:rFonts w:ascii="Arial" w:eastAsia="黑体" w:hAnsi="Arial" w:cs="Arial"/>
                <w:b/>
                <w:bCs/>
                <w:sz w:val="24"/>
              </w:rPr>
              <w:t>201</w:t>
            </w:r>
            <w:r w:rsidRPr="009276A7">
              <w:rPr>
                <w:rFonts w:ascii="Arial" w:eastAsia="黑体" w:hAnsi="Arial" w:cs="Arial" w:hint="eastAsia"/>
                <w:b/>
                <w:bCs/>
                <w:sz w:val="24"/>
              </w:rPr>
              <w:t>7</w:t>
            </w:r>
            <w:r w:rsidRPr="009276A7">
              <w:rPr>
                <w:rFonts w:ascii="Arial" w:eastAsia="黑体" w:hAnsi="Arial" w:cs="Arial"/>
                <w:b/>
                <w:bCs/>
                <w:sz w:val="24"/>
              </w:rPr>
              <w:t>年</w:t>
            </w:r>
            <w:r w:rsidR="00AE1B2C">
              <w:rPr>
                <w:rFonts w:ascii="Arial" w:eastAsia="黑体" w:hAnsi="Arial" w:cs="Arial" w:hint="eastAsia"/>
                <w:b/>
                <w:bCs/>
                <w:sz w:val="24"/>
              </w:rPr>
              <w:t>4</w:t>
            </w:r>
            <w:r w:rsidRPr="009276A7">
              <w:rPr>
                <w:rFonts w:ascii="Arial" w:eastAsia="黑体" w:hAnsi="Arial" w:cs="Arial"/>
                <w:b/>
                <w:bCs/>
                <w:sz w:val="24"/>
              </w:rPr>
              <w:t>月</w:t>
            </w:r>
            <w:r w:rsidR="00AE1B2C">
              <w:rPr>
                <w:rFonts w:ascii="Arial" w:eastAsia="黑体" w:hAnsi="Arial" w:cs="Arial" w:hint="eastAsia"/>
                <w:b/>
                <w:bCs/>
                <w:sz w:val="24"/>
              </w:rPr>
              <w:t>7</w:t>
            </w:r>
            <w:r w:rsidRPr="009276A7">
              <w:rPr>
                <w:rFonts w:ascii="Arial" w:eastAsia="黑体" w:hAnsi="Arial" w:cs="Arial"/>
                <w:b/>
                <w:bCs/>
                <w:sz w:val="24"/>
              </w:rPr>
              <w:t xml:space="preserve"> </w:t>
            </w:r>
            <w:r w:rsidRPr="009276A7">
              <w:rPr>
                <w:rFonts w:ascii="Arial" w:eastAsia="黑体" w:hAnsi="Arial" w:cs="Arial" w:hint="eastAsia"/>
                <w:b/>
                <w:bCs/>
                <w:sz w:val="24"/>
              </w:rPr>
              <w:t>星期</w:t>
            </w:r>
            <w:r>
              <w:rPr>
                <w:rFonts w:ascii="Arial" w:eastAsia="黑体" w:hAnsi="Arial" w:cs="Arial" w:hint="eastAsia"/>
                <w:b/>
                <w:bCs/>
                <w:sz w:val="24"/>
              </w:rPr>
              <w:t>五</w:t>
            </w:r>
          </w:p>
          <w:p w:rsidR="009276A7" w:rsidRPr="000E2E2F" w:rsidRDefault="009276A7" w:rsidP="009276A7">
            <w:pPr>
              <w:jc w:val="center"/>
              <w:rPr>
                <w:rFonts w:ascii="Arial" w:eastAsia="黑体" w:hAnsi="Arial" w:cs="Arial"/>
                <w:b/>
                <w:color w:val="000000" w:themeColor="text1"/>
                <w:sz w:val="28"/>
                <w:szCs w:val="28"/>
              </w:rPr>
            </w:pPr>
            <w:r w:rsidRPr="000E2E2F">
              <w:rPr>
                <w:rFonts w:ascii="Arial" w:eastAsia="黑体" w:hAnsi="Arial" w:cs="Arial"/>
                <w:b/>
                <w:bCs/>
                <w:color w:val="000000" w:themeColor="text1"/>
                <w:sz w:val="28"/>
                <w:szCs w:val="28"/>
              </w:rPr>
              <w:t>2017</w:t>
            </w:r>
            <w:r w:rsidRPr="000E2E2F">
              <w:rPr>
                <w:rFonts w:ascii="Arial" w:eastAsia="黑体" w:hAnsi="Arial" w:cs="Arial"/>
                <w:b/>
                <w:bCs/>
                <w:color w:val="000000" w:themeColor="text1"/>
                <w:sz w:val="28"/>
                <w:szCs w:val="28"/>
              </w:rPr>
              <w:t>年（第七届）国际炼焦煤资源与市场高峰论坛</w:t>
            </w:r>
          </w:p>
        </w:tc>
      </w:tr>
      <w:tr w:rsidR="009276A7" w:rsidRPr="00CD1A09" w:rsidTr="004E5E02">
        <w:trPr>
          <w:trHeight w:val="567"/>
          <w:jc w:val="center"/>
        </w:trPr>
        <w:tc>
          <w:tcPr>
            <w:tcW w:w="656" w:type="pct"/>
            <w:gridSpan w:val="2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276A7" w:rsidRPr="00CD1A09" w:rsidRDefault="009276A7" w:rsidP="009276A7">
            <w:pPr>
              <w:jc w:val="center"/>
              <w:rPr>
                <w:rFonts w:ascii="Arial" w:eastAsia="华文行楷" w:hAnsi="Arial" w:cs="Arial"/>
                <w:b/>
                <w:sz w:val="28"/>
                <w:szCs w:val="28"/>
              </w:rPr>
            </w:pPr>
            <w:r w:rsidRPr="00CD1A09">
              <w:t>0</w:t>
            </w:r>
            <w:r>
              <w:rPr>
                <w:rFonts w:hint="eastAsia"/>
              </w:rPr>
              <w:t>8</w:t>
            </w:r>
            <w:r w:rsidRPr="00CD1A09">
              <w:t>:</w:t>
            </w:r>
            <w:r>
              <w:rPr>
                <w:rFonts w:hint="eastAsia"/>
              </w:rPr>
              <w:t>3</w:t>
            </w:r>
            <w:r w:rsidRPr="00CD1A09">
              <w:t>0--0</w:t>
            </w:r>
            <w:r>
              <w:rPr>
                <w:rFonts w:hint="eastAsia"/>
              </w:rPr>
              <w:t>8</w:t>
            </w:r>
            <w:r>
              <w:t>:</w:t>
            </w:r>
            <w:r>
              <w:rPr>
                <w:rFonts w:hint="eastAsia"/>
              </w:rPr>
              <w:t>4</w:t>
            </w:r>
            <w:r w:rsidRPr="00CD1A09">
              <w:rPr>
                <w:rFonts w:hint="eastAsia"/>
              </w:rPr>
              <w:t>0</w:t>
            </w:r>
          </w:p>
        </w:tc>
        <w:tc>
          <w:tcPr>
            <w:tcW w:w="265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76A7" w:rsidRPr="00CD1A09" w:rsidRDefault="00535409" w:rsidP="001F1DB8">
            <w:pPr>
              <w:jc w:val="center"/>
            </w:pPr>
            <w:r w:rsidRPr="00CD1A09">
              <w:rPr>
                <w:rFonts w:cs="宋体" w:hint="eastAsia"/>
              </w:rPr>
              <w:t>中国（太原）煤炭交易中心</w:t>
            </w:r>
            <w:r>
              <w:rPr>
                <w:rFonts w:cs="宋体" w:hint="eastAsia"/>
              </w:rPr>
              <w:t>副</w:t>
            </w:r>
            <w:r w:rsidRPr="00CD1A09">
              <w:rPr>
                <w:rFonts w:cs="宋体" w:hint="eastAsia"/>
              </w:rPr>
              <w:t>主任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阎</w:t>
            </w:r>
            <w:proofErr w:type="gramStart"/>
            <w:r>
              <w:rPr>
                <w:rFonts w:cs="宋体" w:hint="eastAsia"/>
              </w:rPr>
              <w:t>世</w:t>
            </w:r>
            <w:proofErr w:type="gramEnd"/>
            <w:r>
              <w:rPr>
                <w:rFonts w:cs="宋体" w:hint="eastAsia"/>
              </w:rPr>
              <w:t>春</w:t>
            </w:r>
          </w:p>
        </w:tc>
        <w:tc>
          <w:tcPr>
            <w:tcW w:w="169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276A7" w:rsidRPr="00CD1A09" w:rsidRDefault="009276A7" w:rsidP="00346354">
            <w:pPr>
              <w:jc w:val="center"/>
              <w:rPr>
                <w:rFonts w:ascii="Arial" w:eastAsia="华文行楷" w:hAnsi="Arial" w:cs="Arial"/>
                <w:b/>
                <w:sz w:val="28"/>
                <w:szCs w:val="28"/>
              </w:rPr>
            </w:pPr>
            <w:r>
              <w:rPr>
                <w:rFonts w:hint="eastAsia"/>
              </w:rPr>
              <w:t>开幕词</w:t>
            </w:r>
          </w:p>
        </w:tc>
      </w:tr>
      <w:tr w:rsidR="009276A7" w:rsidRPr="00CD1A09" w:rsidTr="004E5E02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9276A7" w:rsidRPr="00CD1A09" w:rsidRDefault="009276A7" w:rsidP="000E5BEE">
            <w:pPr>
              <w:jc w:val="center"/>
              <w:rPr>
                <w:rFonts w:ascii="Arial" w:eastAsia="华文行楷" w:hAnsi="Arial" w:cs="Arial"/>
                <w:b/>
                <w:sz w:val="28"/>
                <w:szCs w:val="28"/>
              </w:rPr>
            </w:pPr>
            <w:r w:rsidRPr="00CD1A09">
              <w:rPr>
                <w:rFonts w:ascii="Arial" w:eastAsia="华文行楷" w:hAnsi="Arial" w:cs="Arial" w:hint="eastAsia"/>
                <w:b/>
                <w:sz w:val="28"/>
                <w:szCs w:val="28"/>
              </w:rPr>
              <w:t>一、</w:t>
            </w:r>
            <w:r w:rsidRPr="00CD1A09">
              <w:rPr>
                <w:rFonts w:ascii="Arial" w:eastAsia="华文行楷" w:hAnsi="Arial" w:cs="Arial"/>
                <w:b/>
                <w:sz w:val="28"/>
                <w:szCs w:val="28"/>
              </w:rPr>
              <w:t>宏观与能源战略</w:t>
            </w:r>
          </w:p>
        </w:tc>
      </w:tr>
      <w:tr w:rsidR="009276A7" w:rsidRPr="00905F9E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9276A7" w:rsidRPr="00CD1A09" w:rsidRDefault="009276A7" w:rsidP="009276A7">
            <w:pPr>
              <w:jc w:val="center"/>
            </w:pPr>
            <w:r w:rsidRPr="00CD1A09">
              <w:t>0</w:t>
            </w:r>
            <w:r>
              <w:rPr>
                <w:rFonts w:hint="eastAsia"/>
              </w:rPr>
              <w:t>8</w:t>
            </w:r>
            <w:r>
              <w:t>:</w:t>
            </w:r>
            <w:r>
              <w:rPr>
                <w:rFonts w:hint="eastAsia"/>
              </w:rPr>
              <w:t>4</w:t>
            </w:r>
            <w:r w:rsidRPr="00CD1A09">
              <w:rPr>
                <w:rFonts w:hint="eastAsia"/>
              </w:rPr>
              <w:t>0</w:t>
            </w:r>
            <w:r w:rsidRPr="00CD1A09">
              <w:t>--</w:t>
            </w:r>
            <w:r>
              <w:rPr>
                <w:rFonts w:hint="eastAsia"/>
              </w:rPr>
              <w:t>09</w:t>
            </w:r>
            <w:r w:rsidRPr="00CD1A09">
              <w:t>:</w:t>
            </w:r>
            <w:r>
              <w:rPr>
                <w:rFonts w:hint="eastAsia"/>
              </w:rPr>
              <w:t>2</w:t>
            </w:r>
            <w:r w:rsidRPr="00CD1A09">
              <w:rPr>
                <w:rFonts w:hint="eastAsia"/>
              </w:rPr>
              <w:t>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9276A7" w:rsidRPr="000E5BEE" w:rsidRDefault="009276A7" w:rsidP="000E5BEE"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</w:rPr>
            </w:pPr>
            <w:r w:rsidRPr="009276A7">
              <w:rPr>
                <w:rFonts w:ascii="宋体" w:cs="宋体"/>
                <w:color w:val="000000"/>
                <w:kern w:val="0"/>
              </w:rPr>
              <w:t>201</w:t>
            </w:r>
            <w:r w:rsidR="00D827A9">
              <w:rPr>
                <w:rFonts w:ascii="宋体" w:cs="宋体" w:hint="eastAsia"/>
                <w:color w:val="000000"/>
                <w:kern w:val="0"/>
              </w:rPr>
              <w:t>7</w:t>
            </w:r>
            <w:r w:rsidRPr="009276A7">
              <w:rPr>
                <w:rFonts w:ascii="宋体" w:cs="宋体" w:hint="eastAsia"/>
                <w:color w:val="000000"/>
                <w:kern w:val="0"/>
              </w:rPr>
              <w:t>中国宏观经济分析解读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E02979" w:rsidRPr="00A90E8A" w:rsidRDefault="000E5BEE" w:rsidP="00BB67B7">
            <w:pPr>
              <w:jc w:val="left"/>
            </w:pPr>
            <w:r>
              <w:rPr>
                <w:rFonts w:hint="eastAsia"/>
                <w:lang w:val="zh-TW" w:eastAsia="zh-TW"/>
              </w:rPr>
              <w:t>国家信息中心经济预测部宏观经济研究室主任</w:t>
            </w:r>
            <w:r>
              <w:rPr>
                <w:rFonts w:hint="eastAsia"/>
                <w:lang w:val="zh-TW"/>
              </w:rPr>
              <w:t xml:space="preserve"> </w:t>
            </w:r>
            <w:r>
              <w:rPr>
                <w:rFonts w:ascii="宋体" w:hAnsi="宋体" w:cs="宋体"/>
                <w:lang w:val="zh-TW" w:eastAsia="zh-TW"/>
              </w:rPr>
              <w:t>牛</w:t>
            </w:r>
            <w:r>
              <w:rPr>
                <w:rFonts w:hint="eastAsia"/>
                <w:lang w:val="zh-TW" w:eastAsia="zh-TW"/>
              </w:rPr>
              <w:t>犁</w:t>
            </w:r>
          </w:p>
        </w:tc>
      </w:tr>
      <w:tr w:rsidR="009276A7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9276A7" w:rsidRPr="00CD1A09" w:rsidRDefault="009276A7" w:rsidP="009276A7">
            <w:pPr>
              <w:jc w:val="center"/>
            </w:pPr>
            <w:r>
              <w:rPr>
                <w:rFonts w:hint="eastAsia"/>
              </w:rPr>
              <w:t>09</w:t>
            </w:r>
            <w:r w:rsidRPr="00CD1A09">
              <w:t>:</w:t>
            </w:r>
            <w:r>
              <w:rPr>
                <w:rFonts w:hint="eastAsia"/>
              </w:rPr>
              <w:t>2</w:t>
            </w:r>
            <w:r w:rsidRPr="00CD1A09">
              <w:rPr>
                <w:rFonts w:hint="eastAsia"/>
              </w:rPr>
              <w:t>0</w:t>
            </w:r>
            <w:r w:rsidRPr="00CD1A09">
              <w:t>--10:</w:t>
            </w:r>
            <w:r>
              <w:rPr>
                <w:rFonts w:hint="eastAsia"/>
              </w:rPr>
              <w:t>0</w:t>
            </w:r>
            <w:r w:rsidRPr="00CD1A09">
              <w:rPr>
                <w:rFonts w:hint="eastAsia"/>
              </w:rPr>
              <w:t>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9276A7" w:rsidRPr="009276A7" w:rsidRDefault="009276A7" w:rsidP="00D827A9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 w:rsidRPr="009276A7">
              <w:rPr>
                <w:rFonts w:ascii="宋体" w:cs="宋体"/>
                <w:color w:val="000000"/>
                <w:kern w:val="0"/>
              </w:rPr>
              <w:t>201</w:t>
            </w:r>
            <w:r w:rsidR="00D827A9">
              <w:rPr>
                <w:rFonts w:ascii="宋体" w:cs="宋体" w:hint="eastAsia"/>
                <w:color w:val="000000"/>
                <w:kern w:val="0"/>
              </w:rPr>
              <w:t>7</w:t>
            </w:r>
            <w:r w:rsidRPr="009276A7">
              <w:rPr>
                <w:rFonts w:ascii="宋体" w:cs="宋体" w:hint="eastAsia"/>
                <w:color w:val="000000"/>
                <w:kern w:val="0"/>
              </w:rPr>
              <w:t>年中国煤炭行业</w:t>
            </w:r>
            <w:r w:rsidR="00D827A9">
              <w:rPr>
                <w:rFonts w:ascii="宋体" w:cs="宋体" w:hint="eastAsia"/>
                <w:color w:val="000000"/>
                <w:kern w:val="0"/>
              </w:rPr>
              <w:t>改革发展与政策解读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9276A7" w:rsidRPr="007B06B3" w:rsidRDefault="008E001F" w:rsidP="008E001F">
            <w:pPr>
              <w:jc w:val="left"/>
            </w:pPr>
            <w:r w:rsidRPr="008E001F">
              <w:rPr>
                <w:rFonts w:hint="eastAsia"/>
              </w:rPr>
              <w:t>中国煤炭工业协会副秘书长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中国</w:t>
            </w:r>
            <w:r w:rsidRPr="008E001F">
              <w:rPr>
                <w:rFonts w:hint="eastAsia"/>
              </w:rPr>
              <w:t>煤炭经济研究会理事长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张宏</w:t>
            </w:r>
          </w:p>
        </w:tc>
      </w:tr>
      <w:tr w:rsidR="009276A7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9276A7" w:rsidRPr="00CD1A09" w:rsidRDefault="009276A7" w:rsidP="009276A7">
            <w:pPr>
              <w:jc w:val="center"/>
            </w:pPr>
            <w:r w:rsidRPr="00CD1A09">
              <w:t>10:</w:t>
            </w:r>
            <w:r>
              <w:rPr>
                <w:rFonts w:hint="eastAsia"/>
              </w:rPr>
              <w:t>0</w:t>
            </w:r>
            <w:r w:rsidRPr="00CD1A09">
              <w:t>0--1</w:t>
            </w:r>
            <w:r>
              <w:rPr>
                <w:rFonts w:hint="eastAsia"/>
              </w:rPr>
              <w:t>0</w:t>
            </w:r>
            <w:r w:rsidRPr="00CD1A09"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4332" w:type="pct"/>
            <w:gridSpan w:val="2"/>
            <w:shd w:val="clear" w:color="auto" w:fill="auto"/>
            <w:vAlign w:val="center"/>
          </w:tcPr>
          <w:p w:rsidR="009276A7" w:rsidRPr="00CD1A09" w:rsidRDefault="009276A7" w:rsidP="00346354">
            <w:pPr>
              <w:jc w:val="center"/>
            </w:pPr>
            <w:r w:rsidRPr="005277C9">
              <w:rPr>
                <w:rFonts w:ascii="Calibri" w:hAnsi="Calibri" w:hint="eastAsia"/>
                <w:szCs w:val="22"/>
              </w:rPr>
              <w:t>炼焦煤供需洽谈会</w:t>
            </w:r>
            <w:r>
              <w:rPr>
                <w:rFonts w:ascii="Calibri" w:hAnsi="Calibri" w:hint="eastAsia"/>
                <w:szCs w:val="22"/>
              </w:rPr>
              <w:t>（</w:t>
            </w:r>
            <w:proofErr w:type="gramStart"/>
            <w:r w:rsidRPr="00CD1A09">
              <w:rPr>
                <w:rFonts w:ascii="Calibri" w:hAnsi="Calibri"/>
                <w:szCs w:val="22"/>
              </w:rPr>
              <w:t>茶歇</w:t>
            </w:r>
            <w:r>
              <w:rPr>
                <w:rFonts w:ascii="Calibri" w:hAnsi="Calibri" w:hint="eastAsia"/>
                <w:szCs w:val="22"/>
              </w:rPr>
              <w:t>赞助</w:t>
            </w:r>
            <w:proofErr w:type="gramEnd"/>
            <w:r>
              <w:rPr>
                <w:rFonts w:ascii="Calibri" w:hAnsi="Calibri" w:hint="eastAsia"/>
                <w:szCs w:val="22"/>
              </w:rPr>
              <w:t>招商）</w:t>
            </w:r>
          </w:p>
        </w:tc>
      </w:tr>
      <w:tr w:rsidR="009276A7" w:rsidRPr="00CD1A09" w:rsidTr="004E5E02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9276A7" w:rsidRPr="00A54C59" w:rsidRDefault="009276A7" w:rsidP="00191795">
            <w:pPr>
              <w:jc w:val="center"/>
              <w:rPr>
                <w:rFonts w:ascii="Arial" w:eastAsia="华文行楷" w:hAnsi="Arial" w:cs="Arial"/>
                <w:b/>
                <w:sz w:val="28"/>
                <w:szCs w:val="28"/>
              </w:rPr>
            </w:pPr>
            <w:r>
              <w:rPr>
                <w:rFonts w:ascii="Arial" w:eastAsia="华文行楷" w:hAnsi="Arial" w:cs="Arial" w:hint="eastAsia"/>
                <w:b/>
                <w:sz w:val="28"/>
                <w:szCs w:val="28"/>
              </w:rPr>
              <w:t>二</w:t>
            </w:r>
            <w:r w:rsidRPr="00CD1A09">
              <w:rPr>
                <w:rFonts w:ascii="Arial" w:eastAsia="华文行楷" w:hAnsi="Arial" w:cs="Arial"/>
                <w:b/>
                <w:sz w:val="28"/>
                <w:szCs w:val="28"/>
              </w:rPr>
              <w:t>、钢铁</w:t>
            </w:r>
            <w:r w:rsidRPr="00CD1A09">
              <w:rPr>
                <w:rFonts w:ascii="Arial" w:eastAsia="华文行楷" w:hAnsi="Arial" w:cs="Arial" w:hint="eastAsia"/>
                <w:b/>
                <w:sz w:val="28"/>
                <w:szCs w:val="28"/>
              </w:rPr>
              <w:t>及焦化</w:t>
            </w:r>
            <w:r w:rsidRPr="00CD1A09">
              <w:rPr>
                <w:rFonts w:ascii="Arial" w:eastAsia="华文行楷" w:hAnsi="Arial" w:cs="Arial"/>
                <w:b/>
                <w:sz w:val="28"/>
                <w:szCs w:val="28"/>
              </w:rPr>
              <w:t>行业</w:t>
            </w:r>
            <w:r w:rsidRPr="00CD1A09">
              <w:rPr>
                <w:rFonts w:ascii="Arial" w:eastAsia="华文行楷" w:hAnsi="Arial" w:cs="Arial" w:hint="eastAsia"/>
                <w:b/>
                <w:sz w:val="28"/>
                <w:szCs w:val="28"/>
              </w:rPr>
              <w:t>炼</w:t>
            </w:r>
            <w:r w:rsidRPr="00CD1A09">
              <w:rPr>
                <w:rFonts w:ascii="Arial" w:eastAsia="华文行楷" w:hAnsi="Arial" w:cs="Arial"/>
                <w:b/>
                <w:sz w:val="28"/>
                <w:szCs w:val="28"/>
              </w:rPr>
              <w:t>焦煤需求</w:t>
            </w:r>
          </w:p>
        </w:tc>
      </w:tr>
      <w:tr w:rsidR="009276A7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9276A7" w:rsidRPr="00CD1A09" w:rsidRDefault="009276A7" w:rsidP="009276A7">
            <w:pPr>
              <w:jc w:val="center"/>
            </w:pPr>
            <w:r w:rsidRPr="00CD1A09">
              <w:t>1</w:t>
            </w:r>
            <w:r>
              <w:rPr>
                <w:rFonts w:hint="eastAsia"/>
              </w:rPr>
              <w:t>0</w:t>
            </w:r>
            <w:r w:rsidRPr="00CD1A09">
              <w:t>:</w:t>
            </w:r>
            <w:r>
              <w:rPr>
                <w:rFonts w:hint="eastAsia"/>
              </w:rPr>
              <w:t>30</w:t>
            </w:r>
            <w:r w:rsidRPr="00CD1A09">
              <w:t>--1</w:t>
            </w:r>
            <w:r>
              <w:rPr>
                <w:rFonts w:hint="eastAsia"/>
              </w:rPr>
              <w:t>1</w:t>
            </w:r>
            <w:r w:rsidRPr="00CD1A09"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9276A7" w:rsidRPr="009276A7" w:rsidRDefault="009276A7" w:rsidP="00D827A9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 w:rsidRPr="009276A7">
              <w:rPr>
                <w:rFonts w:ascii="宋体" w:cs="宋体" w:hint="eastAsia"/>
                <w:color w:val="000000"/>
                <w:kern w:val="0"/>
              </w:rPr>
              <w:t>2</w:t>
            </w:r>
            <w:r w:rsidRPr="009276A7">
              <w:rPr>
                <w:rFonts w:ascii="宋体" w:cs="宋体"/>
                <w:color w:val="000000"/>
                <w:kern w:val="0"/>
              </w:rPr>
              <w:t>01</w:t>
            </w:r>
            <w:r w:rsidR="00D827A9">
              <w:rPr>
                <w:rFonts w:ascii="宋体" w:cs="宋体" w:hint="eastAsia"/>
                <w:color w:val="000000"/>
                <w:kern w:val="0"/>
              </w:rPr>
              <w:t>7</w:t>
            </w:r>
            <w:r w:rsidRPr="009276A7">
              <w:rPr>
                <w:rFonts w:ascii="宋体" w:cs="宋体" w:hint="eastAsia"/>
                <w:color w:val="000000"/>
                <w:kern w:val="0"/>
              </w:rPr>
              <w:t>年中国冶金行业经济运行情况与展望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9276A7" w:rsidRPr="009276A7" w:rsidRDefault="00D827A9" w:rsidP="00D827A9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 w:rsidRPr="00D827A9">
              <w:rPr>
                <w:rFonts w:ascii="宋体" w:cs="宋体" w:hint="eastAsia"/>
                <w:color w:val="000000"/>
                <w:kern w:val="0"/>
              </w:rPr>
              <w:t>中国钢铁工业协会副会长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</w:t>
            </w:r>
            <w:r w:rsidRPr="00D827A9">
              <w:rPr>
                <w:rFonts w:ascii="宋体" w:cs="宋体" w:hint="eastAsia"/>
                <w:color w:val="000000"/>
                <w:kern w:val="0"/>
              </w:rPr>
              <w:t>冶金工业规划研究院院长</w:t>
            </w:r>
            <w:r>
              <w:rPr>
                <w:rFonts w:ascii="宋体" w:cs="宋体" w:hint="eastAsia"/>
                <w:color w:val="000000"/>
                <w:kern w:val="0"/>
              </w:rPr>
              <w:t>、</w:t>
            </w:r>
            <w:r w:rsidRPr="00D827A9">
              <w:rPr>
                <w:rFonts w:ascii="宋体" w:cs="宋体" w:hint="eastAsia"/>
                <w:color w:val="000000"/>
                <w:kern w:val="0"/>
              </w:rPr>
              <w:t>党委书记 李新创</w:t>
            </w:r>
            <w:r w:rsidR="009276A7" w:rsidRPr="009276A7"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</w:tr>
      <w:tr w:rsidR="00BB416A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BB416A" w:rsidRPr="00CD1A09" w:rsidRDefault="00BB416A" w:rsidP="009276A7">
            <w:pPr>
              <w:jc w:val="center"/>
            </w:pPr>
            <w:r w:rsidRPr="00191795">
              <w:t>1</w:t>
            </w:r>
            <w:r>
              <w:rPr>
                <w:rFonts w:hint="eastAsia"/>
              </w:rPr>
              <w:t>1</w:t>
            </w:r>
            <w:r w:rsidRPr="00191795">
              <w:t>:</w:t>
            </w:r>
            <w:r>
              <w:rPr>
                <w:rFonts w:hint="eastAsia"/>
              </w:rPr>
              <w:t>10</w:t>
            </w:r>
            <w:r w:rsidRPr="00191795">
              <w:t>--1</w:t>
            </w:r>
            <w:r>
              <w:rPr>
                <w:rFonts w:hint="eastAsia"/>
              </w:rPr>
              <w:t>1</w:t>
            </w:r>
            <w:r w:rsidRPr="00191795">
              <w:t>:</w:t>
            </w:r>
            <w:r>
              <w:rPr>
                <w:rFonts w:hint="eastAsia"/>
              </w:rPr>
              <w:t>50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406D6D" w:rsidRPr="000E5BEE" w:rsidRDefault="001741FF" w:rsidP="001741FF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 w:rsidRPr="009276A7">
              <w:rPr>
                <w:rFonts w:ascii="宋体" w:cs="宋体"/>
                <w:color w:val="000000"/>
                <w:kern w:val="0"/>
              </w:rPr>
              <w:t>201</w:t>
            </w:r>
            <w:r>
              <w:rPr>
                <w:rFonts w:ascii="宋体" w:cs="宋体" w:hint="eastAsia"/>
                <w:color w:val="000000"/>
                <w:kern w:val="0"/>
              </w:rPr>
              <w:t>7</w:t>
            </w:r>
            <w:r w:rsidRPr="009276A7">
              <w:rPr>
                <w:rFonts w:ascii="宋体" w:cs="宋体"/>
                <w:color w:val="000000"/>
                <w:kern w:val="0"/>
              </w:rPr>
              <w:t>年中国</w:t>
            </w:r>
            <w:r w:rsidRPr="009276A7">
              <w:rPr>
                <w:rFonts w:ascii="宋体" w:cs="宋体" w:hint="eastAsia"/>
                <w:color w:val="000000"/>
                <w:kern w:val="0"/>
              </w:rPr>
              <w:t>焦化</w:t>
            </w:r>
            <w:r w:rsidRPr="009276A7">
              <w:rPr>
                <w:rFonts w:ascii="宋体" w:cs="宋体"/>
                <w:color w:val="000000"/>
                <w:kern w:val="0"/>
              </w:rPr>
              <w:t>行业</w:t>
            </w:r>
            <w:r w:rsidRPr="009276A7">
              <w:rPr>
                <w:rFonts w:ascii="宋体" w:cs="宋体" w:hint="eastAsia"/>
                <w:color w:val="000000"/>
                <w:kern w:val="0"/>
              </w:rPr>
              <w:t>经济</w:t>
            </w:r>
            <w:r w:rsidRPr="009276A7">
              <w:rPr>
                <w:rFonts w:ascii="宋体" w:cs="宋体"/>
                <w:color w:val="000000"/>
                <w:kern w:val="0"/>
              </w:rPr>
              <w:t>运行情况与展望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BB416A" w:rsidRPr="009276A7" w:rsidRDefault="001741FF" w:rsidP="00BB67B7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 w:rsidRPr="009276A7">
              <w:rPr>
                <w:rFonts w:ascii="宋体" w:cs="宋体" w:hint="eastAsia"/>
                <w:color w:val="000000"/>
                <w:kern w:val="0"/>
              </w:rPr>
              <w:t xml:space="preserve">中国炼焦行业协会会长 </w:t>
            </w:r>
            <w:r w:rsidRPr="009276A7">
              <w:rPr>
                <w:rFonts w:ascii="宋体" w:cs="宋体"/>
                <w:color w:val="000000"/>
                <w:kern w:val="0"/>
              </w:rPr>
              <w:t>崔丕江</w:t>
            </w:r>
          </w:p>
        </w:tc>
      </w:tr>
      <w:tr w:rsidR="00BB416A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BB416A" w:rsidRPr="00CD1A09" w:rsidRDefault="00BB416A" w:rsidP="00377B80">
            <w:pPr>
              <w:jc w:val="center"/>
            </w:pPr>
            <w:r w:rsidRPr="00CD1A09">
              <w:t>12:</w:t>
            </w:r>
            <w:r>
              <w:rPr>
                <w:rFonts w:hint="eastAsia"/>
              </w:rPr>
              <w:t>0</w:t>
            </w:r>
            <w:r w:rsidRPr="00CD1A09">
              <w:t>0--1</w:t>
            </w:r>
            <w:r>
              <w:rPr>
                <w:rFonts w:hint="eastAsia"/>
              </w:rPr>
              <w:t>3</w:t>
            </w:r>
            <w:r w:rsidRPr="00CD1A09">
              <w:t>:</w:t>
            </w:r>
            <w:r>
              <w:rPr>
                <w:rFonts w:hint="eastAsia"/>
              </w:rPr>
              <w:t>3</w:t>
            </w:r>
            <w:r w:rsidRPr="00CD1A09">
              <w:t>0</w:t>
            </w:r>
          </w:p>
        </w:tc>
        <w:tc>
          <w:tcPr>
            <w:tcW w:w="4332" w:type="pct"/>
            <w:gridSpan w:val="2"/>
            <w:shd w:val="clear" w:color="auto" w:fill="auto"/>
            <w:vAlign w:val="center"/>
          </w:tcPr>
          <w:p w:rsidR="00BB416A" w:rsidRPr="00CD1A09" w:rsidRDefault="00BB416A" w:rsidP="00346354">
            <w:pPr>
              <w:jc w:val="center"/>
            </w:pPr>
            <w:r w:rsidRPr="00CD1A09">
              <w:t>自助午餐</w:t>
            </w:r>
            <w:r w:rsidRPr="00CD1A09">
              <w:t xml:space="preserve"> </w:t>
            </w:r>
            <w:r w:rsidRPr="00CD1A09">
              <w:t>（赞助</w:t>
            </w:r>
            <w:r>
              <w:rPr>
                <w:rFonts w:hint="eastAsia"/>
              </w:rPr>
              <w:t>招商</w:t>
            </w:r>
            <w:r w:rsidRPr="00CD1A09">
              <w:t>）</w:t>
            </w:r>
          </w:p>
        </w:tc>
      </w:tr>
      <w:tr w:rsidR="00BB416A" w:rsidRPr="00CD1A09" w:rsidTr="004E5E02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BB416A" w:rsidRPr="009276A7" w:rsidRDefault="00BB416A" w:rsidP="009276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华文行楷" w:hAnsi="Arial" w:cs="Arial" w:hint="eastAsia"/>
                <w:b/>
                <w:sz w:val="28"/>
                <w:szCs w:val="28"/>
              </w:rPr>
              <w:t>三</w:t>
            </w:r>
            <w:r w:rsidRPr="00CD1A09">
              <w:rPr>
                <w:rFonts w:ascii="Arial" w:eastAsia="华文行楷" w:hAnsi="Arial" w:cs="Arial"/>
                <w:b/>
                <w:sz w:val="28"/>
                <w:szCs w:val="28"/>
              </w:rPr>
              <w:t>、中国炼焦</w:t>
            </w:r>
            <w:r w:rsidRPr="00CD1A09">
              <w:rPr>
                <w:rFonts w:ascii="Arial" w:eastAsia="华文行楷" w:hAnsi="Arial" w:cs="Arial" w:hint="eastAsia"/>
                <w:b/>
                <w:sz w:val="28"/>
                <w:szCs w:val="28"/>
              </w:rPr>
              <w:t>煤</w:t>
            </w:r>
            <w:r>
              <w:rPr>
                <w:rFonts w:ascii="Arial" w:eastAsia="华文行楷" w:hAnsi="Arial" w:cs="Arial" w:hint="eastAsia"/>
                <w:b/>
                <w:sz w:val="28"/>
                <w:szCs w:val="28"/>
              </w:rPr>
              <w:t>市场</w:t>
            </w:r>
          </w:p>
        </w:tc>
      </w:tr>
      <w:tr w:rsidR="00BB416A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BB416A" w:rsidRPr="00CD1A09" w:rsidRDefault="00BB416A" w:rsidP="001741FF">
            <w:pPr>
              <w:jc w:val="center"/>
            </w:pPr>
            <w:r w:rsidRPr="00CD1A09">
              <w:t>1</w:t>
            </w:r>
            <w:r>
              <w:rPr>
                <w:rFonts w:hint="eastAsia"/>
              </w:rPr>
              <w:t>3</w:t>
            </w:r>
            <w:r w:rsidRPr="00CD1A09">
              <w:t>:</w:t>
            </w:r>
            <w:r>
              <w:rPr>
                <w:rFonts w:hint="eastAsia"/>
              </w:rPr>
              <w:t>3</w:t>
            </w:r>
            <w:r w:rsidRPr="00CD1A09">
              <w:t>0--14:</w:t>
            </w:r>
            <w:r w:rsidR="001741FF">
              <w:rPr>
                <w:rFonts w:hint="eastAsia"/>
              </w:rPr>
              <w:t>0</w:t>
            </w:r>
            <w:r w:rsidRPr="00CD1A09">
              <w:rPr>
                <w:rFonts w:hint="eastAsia"/>
              </w:rPr>
              <w:t>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BB416A" w:rsidRPr="000E5BEE" w:rsidRDefault="000E5BEE" w:rsidP="000E5BEE">
            <w:pPr>
              <w:spacing w:line="320" w:lineRule="exact"/>
              <w:rPr>
                <w:rFonts w:ascii="宋体" w:cs="宋体"/>
                <w:color w:val="000000"/>
                <w:kern w:val="0"/>
              </w:rPr>
            </w:pPr>
            <w:r w:rsidRPr="000E5BEE">
              <w:rPr>
                <w:rFonts w:ascii="宋体" w:cs="宋体" w:hint="eastAsia"/>
                <w:color w:val="000000"/>
                <w:kern w:val="0"/>
              </w:rPr>
              <w:t>2017年炼焦煤有效供应及市场分析预测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BB416A" w:rsidRPr="004E5E02" w:rsidRDefault="00BB416A" w:rsidP="005C54C7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proofErr w:type="gramStart"/>
            <w:r w:rsidRPr="004E5E02">
              <w:rPr>
                <w:rFonts w:ascii="宋体" w:cs="宋体" w:hint="eastAsia"/>
                <w:color w:val="000000"/>
                <w:kern w:val="0"/>
              </w:rPr>
              <w:t>汾</w:t>
            </w:r>
            <w:proofErr w:type="gramEnd"/>
            <w:r w:rsidRPr="004E5E02">
              <w:rPr>
                <w:rFonts w:ascii="宋体" w:cs="宋体" w:hint="eastAsia"/>
                <w:color w:val="000000"/>
                <w:kern w:val="0"/>
              </w:rPr>
              <w:t>渭能源</w:t>
            </w:r>
            <w:r>
              <w:rPr>
                <w:rFonts w:ascii="宋体" w:cs="宋体" w:hint="eastAsia"/>
                <w:color w:val="000000"/>
                <w:kern w:val="0"/>
              </w:rPr>
              <w:t>副总经理</w:t>
            </w:r>
            <w:r w:rsidRPr="004E5E02">
              <w:rPr>
                <w:rFonts w:asci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</w:rPr>
              <w:t>刘新华</w:t>
            </w:r>
          </w:p>
        </w:tc>
      </w:tr>
      <w:tr w:rsidR="00BB416A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BB416A" w:rsidRPr="00CD1A09" w:rsidRDefault="00BB416A" w:rsidP="001741FF">
            <w:pPr>
              <w:jc w:val="center"/>
            </w:pPr>
            <w:r w:rsidRPr="00CD1A09">
              <w:t>14:</w:t>
            </w:r>
            <w:r w:rsidR="001741FF">
              <w:rPr>
                <w:rFonts w:hint="eastAsia"/>
              </w:rPr>
              <w:t>0</w:t>
            </w:r>
            <w:r w:rsidRPr="00CD1A09">
              <w:rPr>
                <w:rFonts w:hint="eastAsia"/>
              </w:rPr>
              <w:t>0</w:t>
            </w:r>
            <w:r w:rsidRPr="00CD1A09">
              <w:t>--1</w:t>
            </w:r>
            <w:r>
              <w:rPr>
                <w:rFonts w:hint="eastAsia"/>
              </w:rPr>
              <w:t>4</w:t>
            </w:r>
            <w:r w:rsidRPr="00CD1A09">
              <w:t>:</w:t>
            </w:r>
            <w:r w:rsidR="001741FF">
              <w:rPr>
                <w:rFonts w:hint="eastAsia"/>
              </w:rPr>
              <w:t>3</w:t>
            </w:r>
            <w:r w:rsidRPr="00CD1A09">
              <w:rPr>
                <w:rFonts w:hint="eastAsia"/>
              </w:rPr>
              <w:t>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BB416A" w:rsidRPr="009108C1" w:rsidRDefault="009108C1" w:rsidP="00DF39C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 w:rsidRPr="009108C1">
              <w:rPr>
                <w:rFonts w:ascii="宋体" w:cs="宋体" w:hint="eastAsia"/>
                <w:color w:val="000000"/>
                <w:kern w:val="0"/>
              </w:rPr>
              <w:t>山西炼焦煤矿区主焦煤资源与竞争力评价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BB416A" w:rsidRPr="00BB416A" w:rsidRDefault="00246E4D" w:rsidP="00DF39C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val="zh-TW"/>
              </w:rPr>
              <w:t>国内重点煤矿</w:t>
            </w:r>
          </w:p>
        </w:tc>
      </w:tr>
      <w:tr w:rsidR="001741FF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1741FF" w:rsidRPr="00CD1A09" w:rsidRDefault="001741FF" w:rsidP="001741FF">
            <w:pPr>
              <w:jc w:val="center"/>
            </w:pPr>
            <w:r w:rsidRPr="00CD1A09">
              <w:t>14:</w:t>
            </w:r>
            <w:r>
              <w:rPr>
                <w:rFonts w:hint="eastAsia"/>
              </w:rPr>
              <w:t>3</w:t>
            </w:r>
            <w:r w:rsidRPr="00CD1A09">
              <w:rPr>
                <w:rFonts w:hint="eastAsia"/>
              </w:rPr>
              <w:t>0</w:t>
            </w:r>
            <w:r w:rsidRPr="00CD1A09">
              <w:t>--1</w:t>
            </w:r>
            <w:r>
              <w:rPr>
                <w:rFonts w:hint="eastAsia"/>
              </w:rPr>
              <w:t>5</w:t>
            </w:r>
            <w:r w:rsidRPr="00CD1A09">
              <w:t>:</w:t>
            </w:r>
            <w:r>
              <w:rPr>
                <w:rFonts w:hint="eastAsia"/>
              </w:rPr>
              <w:t>0</w:t>
            </w:r>
            <w:r w:rsidRPr="00CD1A09">
              <w:rPr>
                <w:rFonts w:hint="eastAsia"/>
              </w:rPr>
              <w:t>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1741FF" w:rsidRPr="000E5BEE" w:rsidRDefault="001741FF" w:rsidP="006D541F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“一带一路”——2017年中国炼焦煤需求新亮点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1741FF" w:rsidRPr="009276A7" w:rsidRDefault="001741FF" w:rsidP="006D541F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proofErr w:type="gramStart"/>
            <w:r w:rsidRPr="00657213">
              <w:rPr>
                <w:rFonts w:ascii="宋体" w:cs="宋体" w:hint="eastAsia"/>
                <w:color w:val="000000"/>
                <w:kern w:val="0"/>
              </w:rPr>
              <w:t>汾</w:t>
            </w:r>
            <w:proofErr w:type="gramEnd"/>
            <w:r w:rsidRPr="00657213">
              <w:rPr>
                <w:rFonts w:ascii="宋体" w:cs="宋体" w:hint="eastAsia"/>
                <w:color w:val="000000"/>
                <w:kern w:val="0"/>
              </w:rPr>
              <w:t xml:space="preserve">渭能源董事长 </w:t>
            </w:r>
            <w:proofErr w:type="gramStart"/>
            <w:r w:rsidRPr="00657213">
              <w:rPr>
                <w:rFonts w:ascii="宋体" w:cs="宋体" w:hint="eastAsia"/>
                <w:color w:val="000000"/>
                <w:kern w:val="0"/>
              </w:rPr>
              <w:t>常毅军</w:t>
            </w:r>
            <w:proofErr w:type="gramEnd"/>
          </w:p>
        </w:tc>
      </w:tr>
      <w:tr w:rsidR="00406D6D" w:rsidRPr="00CD1A09" w:rsidTr="004E5E02">
        <w:trPr>
          <w:trHeight w:val="567"/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6D6D" w:rsidRPr="00AC3ED4" w:rsidRDefault="00406D6D" w:rsidP="006C1099">
            <w:pPr>
              <w:jc w:val="center"/>
              <w:rPr>
                <w:rFonts w:ascii="Arial" w:eastAsia="华文行楷" w:hAnsi="Arial" w:cs="Arial"/>
                <w:b/>
                <w:sz w:val="28"/>
                <w:szCs w:val="28"/>
              </w:rPr>
            </w:pPr>
            <w:r>
              <w:rPr>
                <w:rFonts w:ascii="Arial" w:eastAsia="华文行楷" w:hAnsi="Arial" w:cs="Arial" w:hint="eastAsia"/>
                <w:b/>
                <w:sz w:val="28"/>
                <w:szCs w:val="28"/>
              </w:rPr>
              <w:t>四</w:t>
            </w:r>
            <w:r w:rsidRPr="00DD6707">
              <w:rPr>
                <w:rFonts w:ascii="Arial" w:eastAsia="华文行楷" w:hAnsi="Arial" w:cs="Arial" w:hint="eastAsia"/>
                <w:b/>
                <w:sz w:val="28"/>
                <w:szCs w:val="28"/>
              </w:rPr>
              <w:t>、国际炼焦煤</w:t>
            </w:r>
            <w:r>
              <w:rPr>
                <w:rFonts w:ascii="Arial" w:eastAsia="华文行楷" w:hAnsi="Arial" w:cs="Arial" w:hint="eastAsia"/>
                <w:b/>
                <w:sz w:val="28"/>
                <w:szCs w:val="28"/>
              </w:rPr>
              <w:t>市场</w:t>
            </w:r>
          </w:p>
        </w:tc>
      </w:tr>
      <w:tr w:rsidR="000E5BEE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0E5BEE" w:rsidRPr="00CD1A09" w:rsidRDefault="000E5BEE" w:rsidP="001741FF">
            <w:pPr>
              <w:jc w:val="center"/>
            </w:pPr>
            <w:r w:rsidRPr="00CD1A09">
              <w:t>1</w:t>
            </w:r>
            <w:r w:rsidR="001741FF">
              <w:rPr>
                <w:rFonts w:hint="eastAsia"/>
              </w:rPr>
              <w:t>5</w:t>
            </w:r>
            <w:r w:rsidRPr="00CD1A09">
              <w:t>:</w:t>
            </w:r>
            <w:r w:rsidR="001741FF">
              <w:rPr>
                <w:rFonts w:hint="eastAsia"/>
              </w:rPr>
              <w:t>0</w:t>
            </w:r>
            <w:r w:rsidRPr="00CD1A09">
              <w:t>0--1</w:t>
            </w:r>
            <w:r w:rsidR="001741FF">
              <w:rPr>
                <w:rFonts w:hint="eastAsia"/>
              </w:rPr>
              <w:t>5</w:t>
            </w:r>
            <w:r w:rsidRPr="00CD1A09">
              <w:t>:</w:t>
            </w:r>
            <w:r w:rsidR="001741FF">
              <w:rPr>
                <w:rFonts w:hint="eastAsia"/>
              </w:rPr>
              <w:t>3</w:t>
            </w:r>
            <w:r w:rsidRPr="00CD1A09">
              <w:t>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0E5BEE" w:rsidRPr="008E001F" w:rsidRDefault="008E001F" w:rsidP="00284DAF">
            <w:pPr>
              <w:rPr>
                <w:rFonts w:ascii="宋体" w:hAnsi="宋体" w:cs="宋体"/>
                <w:kern w:val="0"/>
                <w:lang w:val="zh-TW"/>
              </w:rPr>
            </w:pPr>
            <w:r w:rsidRPr="008E001F">
              <w:rPr>
                <w:rFonts w:ascii="宋体" w:hAnsi="宋体" w:cs="宋体" w:hint="eastAsia"/>
                <w:kern w:val="0"/>
                <w:lang w:val="zh-TW"/>
              </w:rPr>
              <w:t>澳大利亚和中国煤的竞争：谁与争锋？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0E5BEE" w:rsidRPr="000E5BEE" w:rsidRDefault="008E001F" w:rsidP="00284DAF">
            <w:pPr>
              <w:rPr>
                <w:rFonts w:ascii="宋体" w:hAnsi="宋体" w:cs="宋体"/>
              </w:rPr>
            </w:pPr>
            <w:r w:rsidRPr="008E001F">
              <w:rPr>
                <w:rFonts w:ascii="宋体" w:hAnsi="宋体" w:cs="宋体" w:hint="eastAsia"/>
              </w:rPr>
              <w:t>普氏能源资讯执行编辑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8E001F">
              <w:rPr>
                <w:rFonts w:ascii="宋体" w:hAnsi="宋体" w:cs="宋体" w:hint="eastAsia"/>
              </w:rPr>
              <w:t>杨炅宁</w:t>
            </w:r>
          </w:p>
        </w:tc>
      </w:tr>
      <w:tr w:rsidR="00406D6D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406D6D" w:rsidRPr="00CD1A09" w:rsidRDefault="00406D6D" w:rsidP="00657213">
            <w:pPr>
              <w:jc w:val="center"/>
            </w:pPr>
            <w:r w:rsidRPr="00CD1A09">
              <w:t>1</w:t>
            </w:r>
            <w:r>
              <w:rPr>
                <w:rFonts w:hint="eastAsia"/>
              </w:rPr>
              <w:t>5</w:t>
            </w:r>
            <w:r w:rsidRPr="00CD1A09">
              <w:t>:</w:t>
            </w:r>
            <w:r w:rsidR="001741FF">
              <w:rPr>
                <w:rFonts w:hint="eastAsia"/>
              </w:rPr>
              <w:t>3</w:t>
            </w:r>
            <w:r w:rsidRPr="00CD1A09">
              <w:rPr>
                <w:rFonts w:hint="eastAsia"/>
              </w:rPr>
              <w:t>0</w:t>
            </w:r>
            <w:r w:rsidRPr="00CD1A09">
              <w:t>--1</w:t>
            </w:r>
            <w:r w:rsidR="001741FF">
              <w:rPr>
                <w:rFonts w:hint="eastAsia"/>
              </w:rPr>
              <w:t>6</w:t>
            </w:r>
            <w:r w:rsidRPr="00CD1A09">
              <w:t>:</w:t>
            </w:r>
            <w:r w:rsidR="001741F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406D6D" w:rsidRPr="009276A7" w:rsidRDefault="00406D6D" w:rsidP="00E90AEE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 w:rsidRPr="009276A7">
              <w:rPr>
                <w:rFonts w:ascii="宋体" w:cs="宋体" w:hint="eastAsia"/>
                <w:color w:val="000000"/>
                <w:kern w:val="0"/>
              </w:rPr>
              <w:t>蒙古</w:t>
            </w:r>
            <w:r>
              <w:rPr>
                <w:rFonts w:ascii="宋体" w:cs="宋体" w:hint="eastAsia"/>
                <w:color w:val="000000"/>
                <w:kern w:val="0"/>
              </w:rPr>
              <w:t>炼焦煤资源开发与2017年</w:t>
            </w:r>
            <w:r w:rsidRPr="009276A7">
              <w:rPr>
                <w:rFonts w:ascii="宋体" w:cs="宋体" w:hint="eastAsia"/>
                <w:color w:val="000000"/>
                <w:kern w:val="0"/>
              </w:rPr>
              <w:t>煤炭行业</w:t>
            </w:r>
            <w:r>
              <w:rPr>
                <w:rFonts w:ascii="宋体" w:cs="宋体" w:hint="eastAsia"/>
                <w:color w:val="000000"/>
                <w:kern w:val="0"/>
              </w:rPr>
              <w:t>发展规划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406D6D" w:rsidRPr="00DD1885" w:rsidRDefault="00406D6D" w:rsidP="005C4413">
            <w:pPr>
              <w:rPr>
                <w:rFonts w:cs="宋体"/>
              </w:rPr>
            </w:pPr>
            <w:r>
              <w:rPr>
                <w:rFonts w:cs="宋体" w:hint="eastAsia"/>
              </w:rPr>
              <w:t>ETT</w:t>
            </w:r>
          </w:p>
        </w:tc>
      </w:tr>
      <w:tr w:rsidR="00406D6D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406D6D" w:rsidRPr="00CD1A09" w:rsidRDefault="00406D6D" w:rsidP="00657213">
            <w:pPr>
              <w:jc w:val="center"/>
            </w:pPr>
            <w:r>
              <w:rPr>
                <w:rFonts w:hint="eastAsia"/>
              </w:rPr>
              <w:t>1</w:t>
            </w:r>
            <w:r w:rsidR="001741FF">
              <w:rPr>
                <w:rFonts w:hint="eastAsia"/>
              </w:rPr>
              <w:t>6</w:t>
            </w:r>
            <w:r w:rsidRPr="00CD1A09">
              <w:t>:</w:t>
            </w:r>
            <w:r w:rsidR="001741FF">
              <w:rPr>
                <w:rFonts w:hint="eastAsia"/>
              </w:rPr>
              <w:t>0</w:t>
            </w:r>
            <w:r w:rsidRPr="00CD1A09">
              <w:t>0--</w:t>
            </w:r>
            <w:r>
              <w:rPr>
                <w:rFonts w:hint="eastAsia"/>
              </w:rPr>
              <w:t>16</w:t>
            </w:r>
            <w:r w:rsidRPr="00CD1A09">
              <w:t>:</w:t>
            </w:r>
            <w:r w:rsidR="001741FF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4332" w:type="pct"/>
            <w:gridSpan w:val="2"/>
            <w:shd w:val="clear" w:color="auto" w:fill="auto"/>
            <w:vAlign w:val="center"/>
          </w:tcPr>
          <w:p w:rsidR="00406D6D" w:rsidRDefault="00406D6D" w:rsidP="006D00DC">
            <w:pPr>
              <w:jc w:val="center"/>
              <w:rPr>
                <w:rFonts w:cs="宋体"/>
              </w:rPr>
            </w:pPr>
            <w:r w:rsidRPr="005277C9">
              <w:rPr>
                <w:rFonts w:ascii="Calibri" w:hAnsi="Calibri" w:hint="eastAsia"/>
                <w:szCs w:val="22"/>
              </w:rPr>
              <w:t>炼焦煤供需洽谈会</w:t>
            </w:r>
            <w:r>
              <w:rPr>
                <w:rFonts w:ascii="Calibri" w:hAnsi="Calibri" w:hint="eastAsia"/>
                <w:szCs w:val="22"/>
              </w:rPr>
              <w:t>（</w:t>
            </w:r>
            <w:proofErr w:type="gramStart"/>
            <w:r w:rsidRPr="00CD1A09">
              <w:rPr>
                <w:rFonts w:ascii="Calibri" w:hAnsi="Calibri"/>
                <w:szCs w:val="22"/>
              </w:rPr>
              <w:t>茶歇</w:t>
            </w:r>
            <w:r>
              <w:rPr>
                <w:rFonts w:ascii="Calibri" w:hAnsi="Calibri" w:hint="eastAsia"/>
                <w:szCs w:val="22"/>
              </w:rPr>
              <w:t>赞助</w:t>
            </w:r>
            <w:proofErr w:type="gramEnd"/>
            <w:r>
              <w:rPr>
                <w:rFonts w:ascii="Calibri" w:hAnsi="Calibri" w:hint="eastAsia"/>
                <w:szCs w:val="22"/>
              </w:rPr>
              <w:t>招商）</w:t>
            </w:r>
          </w:p>
        </w:tc>
      </w:tr>
      <w:tr w:rsidR="00406D6D" w:rsidRPr="00CD1A09" w:rsidTr="004E5E02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406D6D" w:rsidRPr="004E5E02" w:rsidRDefault="00406D6D" w:rsidP="00346354">
            <w:pPr>
              <w:jc w:val="center"/>
              <w:rPr>
                <w:rFonts w:ascii="Arial" w:eastAsia="华文行楷" w:hAnsi="Arial" w:cs="Arial"/>
                <w:b/>
                <w:sz w:val="28"/>
                <w:szCs w:val="28"/>
              </w:rPr>
            </w:pPr>
            <w:bookmarkStart w:id="0" w:name="_Hlk349634726"/>
            <w:r>
              <w:rPr>
                <w:rFonts w:ascii="Arial" w:eastAsia="华文行楷" w:hAnsi="Arial" w:cs="Arial" w:hint="eastAsia"/>
                <w:b/>
                <w:sz w:val="28"/>
                <w:szCs w:val="28"/>
              </w:rPr>
              <w:t>五</w:t>
            </w:r>
            <w:r w:rsidRPr="00B31901">
              <w:rPr>
                <w:rFonts w:ascii="Arial" w:eastAsia="华文行楷" w:hAnsi="Arial" w:cs="Arial"/>
                <w:b/>
                <w:sz w:val="28"/>
                <w:szCs w:val="28"/>
              </w:rPr>
              <w:t>、</w:t>
            </w:r>
            <w:r w:rsidRPr="00B31901">
              <w:rPr>
                <w:rFonts w:ascii="Arial" w:eastAsia="华文行楷" w:hAnsi="Arial" w:cs="Arial" w:hint="eastAsia"/>
                <w:b/>
                <w:sz w:val="28"/>
                <w:szCs w:val="28"/>
              </w:rPr>
              <w:t>煤焦金融平台</w:t>
            </w:r>
          </w:p>
        </w:tc>
      </w:tr>
      <w:bookmarkEnd w:id="0"/>
      <w:tr w:rsidR="00406D6D" w:rsidRPr="008F0C6D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406D6D" w:rsidRPr="00CD1A09" w:rsidRDefault="00406D6D" w:rsidP="001741FF">
            <w:pPr>
              <w:jc w:val="center"/>
            </w:pPr>
            <w:r>
              <w:rPr>
                <w:rFonts w:hint="eastAsia"/>
              </w:rPr>
              <w:lastRenderedPageBreak/>
              <w:t>16</w:t>
            </w:r>
            <w:r w:rsidRPr="00CD1A09">
              <w:t>:</w:t>
            </w:r>
            <w:r w:rsidR="001741FF">
              <w:rPr>
                <w:rFonts w:hint="eastAsia"/>
              </w:rPr>
              <w:t>2</w:t>
            </w:r>
            <w:r w:rsidRPr="00CD1A09">
              <w:t>0--</w:t>
            </w:r>
            <w:r>
              <w:rPr>
                <w:rFonts w:hint="eastAsia"/>
              </w:rPr>
              <w:t>16</w:t>
            </w:r>
            <w:r w:rsidRPr="00CD1A09">
              <w:t>:</w:t>
            </w:r>
            <w:r w:rsidR="001741FF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406D6D" w:rsidRPr="004E5E02" w:rsidRDefault="00406D6D" w:rsidP="000E5BEE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 w:rsidRPr="004E5E02">
              <w:rPr>
                <w:rFonts w:ascii="宋体" w:cs="宋体" w:hint="eastAsia"/>
                <w:color w:val="000000"/>
                <w:kern w:val="0"/>
              </w:rPr>
              <w:t>煤焦期货合约及交易要点讲解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406D6D" w:rsidRPr="000A08CE" w:rsidRDefault="00B01EBE" w:rsidP="000A08CE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投资机构或交易所</w:t>
            </w:r>
          </w:p>
        </w:tc>
      </w:tr>
      <w:tr w:rsidR="00406D6D" w:rsidRPr="008F0C6D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406D6D" w:rsidRDefault="00406D6D" w:rsidP="001741FF">
            <w:pPr>
              <w:jc w:val="center"/>
            </w:pPr>
            <w:r>
              <w:rPr>
                <w:rFonts w:hint="eastAsia"/>
              </w:rPr>
              <w:t>16</w:t>
            </w:r>
            <w:r w:rsidRPr="00CD1A09">
              <w:t>:</w:t>
            </w:r>
            <w:r w:rsidR="001741FF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 w:rsidRPr="00CD1A09">
              <w:t>--</w:t>
            </w:r>
            <w:r w:rsidRPr="00CD1A09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Pr="00CD1A09">
              <w:t>:</w:t>
            </w:r>
            <w:r w:rsidR="001741FF">
              <w:rPr>
                <w:rFonts w:hint="eastAsia"/>
              </w:rPr>
              <w:t>2</w:t>
            </w:r>
            <w:r w:rsidRPr="00CD1A09">
              <w:t>0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406D6D" w:rsidRPr="004E5E02" w:rsidRDefault="00406D6D" w:rsidP="004E5E0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中国炼焦煤指数定价基准与体系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406D6D" w:rsidRPr="00E90AEE" w:rsidRDefault="00406D6D" w:rsidP="000A08CE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中国煤炭资源</w:t>
            </w:r>
            <w:proofErr w:type="gramStart"/>
            <w:r>
              <w:rPr>
                <w:rFonts w:cs="宋体" w:hint="eastAsia"/>
              </w:rPr>
              <w:t>网价格</w:t>
            </w:r>
            <w:proofErr w:type="gramEnd"/>
            <w:r>
              <w:rPr>
                <w:rFonts w:cs="宋体" w:hint="eastAsia"/>
              </w:rPr>
              <w:t>中心主任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曾</w:t>
            </w:r>
            <w:proofErr w:type="gramStart"/>
            <w:r>
              <w:rPr>
                <w:rFonts w:cs="宋体" w:hint="eastAsia"/>
              </w:rPr>
              <w:t>浩</w:t>
            </w:r>
            <w:proofErr w:type="gramEnd"/>
          </w:p>
        </w:tc>
      </w:tr>
      <w:tr w:rsidR="00406D6D" w:rsidRPr="00CD1A09" w:rsidTr="004E5E02">
        <w:trPr>
          <w:trHeight w:val="567"/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6D6D" w:rsidRPr="000E5BEE" w:rsidRDefault="00406D6D" w:rsidP="000E5BEE">
            <w:pPr>
              <w:jc w:val="center"/>
              <w:rPr>
                <w:rFonts w:ascii="Arial" w:eastAsia="华文行楷" w:hAnsi="Arial" w:cs="Arial"/>
                <w:b/>
                <w:sz w:val="28"/>
                <w:szCs w:val="28"/>
              </w:rPr>
            </w:pPr>
            <w:r>
              <w:rPr>
                <w:rFonts w:ascii="Arial" w:eastAsia="华文行楷" w:hAnsi="Arial" w:cs="Arial" w:hint="eastAsia"/>
                <w:b/>
                <w:sz w:val="28"/>
                <w:szCs w:val="28"/>
              </w:rPr>
              <w:t>六</w:t>
            </w:r>
            <w:r w:rsidRPr="00CD1A09">
              <w:rPr>
                <w:rFonts w:ascii="Arial" w:eastAsia="华文行楷" w:hAnsi="Arial" w:cs="Arial" w:hint="eastAsia"/>
                <w:b/>
                <w:sz w:val="28"/>
                <w:szCs w:val="28"/>
              </w:rPr>
              <w:t>、</w:t>
            </w:r>
            <w:r w:rsidRPr="00CD1A09">
              <w:rPr>
                <w:rFonts w:ascii="Arial" w:eastAsia="华文行楷" w:hAnsi="Arial" w:cs="Arial"/>
                <w:b/>
                <w:sz w:val="28"/>
                <w:szCs w:val="28"/>
              </w:rPr>
              <w:t>国际炼焦煤资源与市场高峰论坛</w:t>
            </w:r>
            <w:r w:rsidRPr="00CD1A09">
              <w:rPr>
                <w:rFonts w:ascii="Arial" w:eastAsia="华文行楷" w:hAnsi="Arial" w:cs="Arial" w:hint="eastAsia"/>
                <w:b/>
                <w:sz w:val="28"/>
                <w:szCs w:val="28"/>
              </w:rPr>
              <w:t>现场讨论：</w:t>
            </w:r>
          </w:p>
        </w:tc>
      </w:tr>
      <w:tr w:rsidR="00406D6D" w:rsidRPr="00CD1A09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406D6D" w:rsidRPr="00CD1A09" w:rsidRDefault="00406D6D" w:rsidP="001741FF">
            <w:pPr>
              <w:jc w:val="center"/>
            </w:pPr>
            <w:r w:rsidRPr="00CD1A09">
              <w:t>1</w:t>
            </w:r>
            <w:r>
              <w:rPr>
                <w:rFonts w:hint="eastAsia"/>
              </w:rPr>
              <w:t>7</w:t>
            </w:r>
            <w:r w:rsidRPr="00CD1A09">
              <w:rPr>
                <w:rFonts w:hint="eastAsia"/>
              </w:rPr>
              <w:t>:</w:t>
            </w:r>
            <w:r w:rsidR="001741FF">
              <w:rPr>
                <w:rFonts w:hint="eastAsia"/>
              </w:rPr>
              <w:t>2</w:t>
            </w:r>
            <w:r w:rsidRPr="00CD1A09">
              <w:rPr>
                <w:rFonts w:hint="eastAsia"/>
              </w:rPr>
              <w:t>0</w:t>
            </w:r>
            <w:r w:rsidRPr="00CD1A09">
              <w:t>--1</w:t>
            </w:r>
            <w:r>
              <w:rPr>
                <w:rFonts w:hint="eastAsia"/>
              </w:rPr>
              <w:t>8</w:t>
            </w:r>
            <w:r w:rsidRPr="00CD1A09">
              <w:t>:</w:t>
            </w:r>
            <w:r>
              <w:rPr>
                <w:rFonts w:hint="eastAsia"/>
              </w:rPr>
              <w:t>0</w:t>
            </w:r>
            <w:r w:rsidRPr="00CD1A09">
              <w:t>0</w:t>
            </w:r>
          </w:p>
        </w:tc>
        <w:tc>
          <w:tcPr>
            <w:tcW w:w="4332" w:type="pct"/>
            <w:gridSpan w:val="2"/>
            <w:shd w:val="clear" w:color="auto" w:fill="auto"/>
            <w:vAlign w:val="center"/>
          </w:tcPr>
          <w:p w:rsidR="00406D6D" w:rsidRPr="00CD1A09" w:rsidRDefault="00406D6D" w:rsidP="004E5E02">
            <w:pPr>
              <w:jc w:val="left"/>
              <w:rPr>
                <w:rFonts w:ascii="Calibri" w:hAnsi="Calibri"/>
                <w:b/>
                <w:szCs w:val="22"/>
              </w:rPr>
            </w:pPr>
            <w:r w:rsidRPr="00603DB8">
              <w:rPr>
                <w:rFonts w:ascii="仿宋_GB2312" w:eastAsia="仿宋_GB2312" w:cs="仿宋_GB2312" w:hint="eastAsia"/>
                <w:sz w:val="24"/>
              </w:rPr>
              <w:t>讨论主题：</w:t>
            </w:r>
            <w:r>
              <w:rPr>
                <w:rFonts w:ascii="仿宋_GB2312" w:eastAsia="仿宋_GB2312" w:cs="仿宋_GB2312" w:hint="eastAsia"/>
                <w:sz w:val="24"/>
              </w:rPr>
              <w:t>炼焦煤</w:t>
            </w:r>
            <w:r w:rsidRPr="00603DB8">
              <w:rPr>
                <w:rFonts w:ascii="仿宋_GB2312" w:eastAsia="仿宋_GB2312" w:cs="仿宋_GB2312" w:hint="eastAsia"/>
                <w:sz w:val="24"/>
              </w:rPr>
              <w:t>市场现状与未来发展展望</w:t>
            </w:r>
          </w:p>
        </w:tc>
      </w:tr>
      <w:tr w:rsidR="00406D6D" w:rsidRPr="004A7F31" w:rsidTr="004E5E02">
        <w:trPr>
          <w:trHeight w:val="567"/>
          <w:jc w:val="center"/>
        </w:trPr>
        <w:tc>
          <w:tcPr>
            <w:tcW w:w="668" w:type="pct"/>
            <w:gridSpan w:val="3"/>
            <w:shd w:val="clear" w:color="auto" w:fill="auto"/>
            <w:noWrap/>
            <w:vAlign w:val="center"/>
          </w:tcPr>
          <w:p w:rsidR="00406D6D" w:rsidRPr="00CD1A09" w:rsidRDefault="00406D6D" w:rsidP="006D00DC">
            <w:pPr>
              <w:jc w:val="center"/>
            </w:pPr>
            <w:r w:rsidRPr="00CD1A09">
              <w:t>18:</w:t>
            </w:r>
            <w:r>
              <w:rPr>
                <w:rFonts w:hint="eastAsia"/>
              </w:rPr>
              <w:t>3</w:t>
            </w:r>
            <w:r w:rsidRPr="00CD1A09">
              <w:t>0--20:</w:t>
            </w:r>
            <w:r>
              <w:rPr>
                <w:rFonts w:hint="eastAsia"/>
              </w:rPr>
              <w:t>3</w:t>
            </w:r>
            <w:r w:rsidRPr="00CD1A09">
              <w:t>0</w:t>
            </w:r>
          </w:p>
        </w:tc>
        <w:tc>
          <w:tcPr>
            <w:tcW w:w="4332" w:type="pct"/>
            <w:gridSpan w:val="2"/>
            <w:shd w:val="clear" w:color="auto" w:fill="auto"/>
            <w:vAlign w:val="center"/>
          </w:tcPr>
          <w:p w:rsidR="00406D6D" w:rsidRPr="00CD1A09" w:rsidRDefault="00406D6D" w:rsidP="00346354">
            <w:pPr>
              <w:jc w:val="center"/>
            </w:pPr>
            <w:r>
              <w:rPr>
                <w:rFonts w:hint="eastAsia"/>
              </w:rPr>
              <w:t>答谢</w:t>
            </w:r>
            <w:r>
              <w:t>晚宴（</w:t>
            </w:r>
            <w:r w:rsidRPr="00CD1A09">
              <w:t>赞助</w:t>
            </w:r>
            <w:r>
              <w:rPr>
                <w:rFonts w:hint="eastAsia"/>
              </w:rPr>
              <w:t>招商</w:t>
            </w:r>
            <w:r w:rsidRPr="00CD1A09">
              <w:t>）</w:t>
            </w:r>
          </w:p>
        </w:tc>
      </w:tr>
    </w:tbl>
    <w:p w:rsidR="009276A7" w:rsidRDefault="009276A7" w:rsidP="005A6203">
      <w:pPr>
        <w:jc w:val="center"/>
        <w:rPr>
          <w:rFonts w:ascii="Cambria" w:hAnsi="Cambria"/>
          <w:b/>
          <w:bCs/>
          <w:sz w:val="32"/>
          <w:szCs w:val="32"/>
        </w:rPr>
      </w:pPr>
    </w:p>
    <w:p w:rsidR="009276A7" w:rsidRDefault="009276A7">
      <w:pPr>
        <w:widowControl/>
        <w:jc w:val="left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br w:type="page"/>
      </w:r>
    </w:p>
    <w:p w:rsidR="00541654" w:rsidRPr="00DB0626" w:rsidRDefault="00C41D85" w:rsidP="005A6203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lastRenderedPageBreak/>
        <w:t>2017</w:t>
      </w:r>
      <w:r>
        <w:rPr>
          <w:rFonts w:ascii="Cambria" w:hAnsi="Cambria"/>
          <w:b/>
          <w:bCs/>
          <w:sz w:val="32"/>
          <w:szCs w:val="32"/>
        </w:rPr>
        <w:t>年（第七届）国际炼焦煤资源与市场高峰论坛</w:t>
      </w:r>
      <w:r w:rsidR="00541654">
        <w:rPr>
          <w:rFonts w:ascii="Cambria" w:hAnsi="Cambria" w:hint="eastAsia"/>
          <w:b/>
          <w:bCs/>
          <w:sz w:val="32"/>
          <w:szCs w:val="32"/>
        </w:rPr>
        <w:t>回执表</w:t>
      </w:r>
    </w:p>
    <w:tbl>
      <w:tblPr>
        <w:tblpPr w:leftFromText="180" w:rightFromText="180" w:vertAnchor="text" w:horzAnchor="margin" w:tblpXSpec="center" w:tblpY="2"/>
        <w:tblW w:w="103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8"/>
        <w:gridCol w:w="1254"/>
        <w:gridCol w:w="733"/>
        <w:gridCol w:w="135"/>
        <w:gridCol w:w="1141"/>
        <w:gridCol w:w="1132"/>
        <w:gridCol w:w="711"/>
        <w:gridCol w:w="141"/>
        <w:gridCol w:w="1843"/>
        <w:gridCol w:w="2126"/>
      </w:tblGrid>
      <w:tr w:rsidR="00BB15BA" w:rsidRPr="00515F43" w:rsidTr="00BB67B7">
        <w:trPr>
          <w:trHeight w:val="567"/>
        </w:trPr>
        <w:tc>
          <w:tcPr>
            <w:tcW w:w="1098" w:type="dxa"/>
            <w:tcBorders>
              <w:top w:val="thinThickSmallGap" w:sz="12" w:space="0" w:color="auto"/>
            </w:tcBorders>
            <w:vAlign w:val="center"/>
          </w:tcPr>
          <w:p w:rsidR="00BB15BA" w:rsidRPr="00515F43" w:rsidRDefault="00BB15BA" w:rsidP="00BB67B7">
            <w:pPr>
              <w:pStyle w:val="a3"/>
              <w:widowControl w:val="0"/>
              <w:tabs>
                <w:tab w:val="clear" w:pos="2292"/>
              </w:tabs>
              <w:spacing w:line="400" w:lineRule="exact"/>
              <w:rPr>
                <w:rFonts w:ascii="黑体" w:eastAsia="黑体" w:hAnsi="Arial"/>
                <w:b w:val="0"/>
                <w:bCs/>
                <w:color w:val="000000"/>
              </w:rPr>
            </w:pPr>
            <w:r w:rsidRPr="00515F43">
              <w:rPr>
                <w:rFonts w:ascii="黑体" w:eastAsia="黑体" w:hAnsi="Arial" w:hint="eastAsia"/>
                <w:b w:val="0"/>
                <w:color w:val="000000"/>
              </w:rPr>
              <w:t>单位名称</w:t>
            </w:r>
          </w:p>
        </w:tc>
        <w:tc>
          <w:tcPr>
            <w:tcW w:w="9216" w:type="dxa"/>
            <w:gridSpan w:val="9"/>
            <w:tcBorders>
              <w:top w:val="thinThickSmallGap" w:sz="12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right"/>
              <w:rPr>
                <w:rFonts w:ascii="黑体" w:eastAsia="黑体" w:hAnsi="Arial" w:cs="Arial"/>
                <w:color w:val="000000"/>
                <w:kern w:val="15"/>
              </w:rPr>
            </w:pPr>
          </w:p>
        </w:tc>
      </w:tr>
      <w:tr w:rsidR="00BB15BA" w:rsidRPr="00515F43" w:rsidTr="00BB15BA">
        <w:trPr>
          <w:trHeight w:val="567"/>
        </w:trPr>
        <w:tc>
          <w:tcPr>
            <w:tcW w:w="1098" w:type="dxa"/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color w:val="000000"/>
                <w:kern w:val="15"/>
              </w:rPr>
            </w:pPr>
            <w:r w:rsidRPr="00515F43">
              <w:rPr>
                <w:rFonts w:ascii="黑体" w:eastAsia="黑体" w:hAnsi="Arial" w:cs="宋体" w:hint="eastAsia"/>
                <w:color w:val="000000"/>
                <w:kern w:val="15"/>
              </w:rPr>
              <w:t>单位地址</w:t>
            </w:r>
          </w:p>
        </w:tc>
        <w:tc>
          <w:tcPr>
            <w:tcW w:w="5247" w:type="dxa"/>
            <w:gridSpan w:val="7"/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color w:val="000000"/>
                <w:kern w:val="15"/>
              </w:rPr>
            </w:pPr>
          </w:p>
        </w:tc>
        <w:tc>
          <w:tcPr>
            <w:tcW w:w="1843" w:type="dxa"/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color w:val="000000"/>
                <w:kern w:val="15"/>
              </w:rPr>
            </w:pPr>
            <w:r w:rsidRPr="00515F43">
              <w:rPr>
                <w:rFonts w:ascii="黑体" w:eastAsia="黑体" w:hAnsi="Arial" w:cs="宋体" w:hint="eastAsia"/>
                <w:color w:val="000000"/>
                <w:kern w:val="15"/>
              </w:rPr>
              <w:t>邮政编码</w:t>
            </w:r>
          </w:p>
        </w:tc>
        <w:tc>
          <w:tcPr>
            <w:tcW w:w="2126" w:type="dxa"/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color w:val="000000"/>
                <w:kern w:val="15"/>
              </w:rPr>
            </w:pPr>
          </w:p>
        </w:tc>
      </w:tr>
      <w:tr w:rsidR="00BB15BA" w:rsidRPr="00515F43" w:rsidTr="00BB15BA">
        <w:trPr>
          <w:trHeight w:val="567"/>
        </w:trPr>
        <w:tc>
          <w:tcPr>
            <w:tcW w:w="1098" w:type="dxa"/>
            <w:vMerge w:val="restart"/>
            <w:tcBorders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color w:val="000000"/>
                <w:kern w:val="15"/>
              </w:rPr>
            </w:pPr>
            <w:r w:rsidRPr="00515F43">
              <w:rPr>
                <w:rFonts w:ascii="黑体" w:eastAsia="黑体" w:hAnsi="Arial" w:cs="宋体" w:hint="eastAsia"/>
                <w:color w:val="000000"/>
                <w:kern w:val="15"/>
              </w:rPr>
              <w:t>参会代表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color w:val="000000"/>
                <w:kern w:val="15"/>
              </w:rPr>
            </w:pPr>
            <w:r w:rsidRPr="00515F43">
              <w:rPr>
                <w:rFonts w:ascii="黑体" w:eastAsia="黑体" w:hAnsi="Arial" w:cs="宋体" w:hint="eastAsia"/>
                <w:color w:val="000000"/>
                <w:kern w:val="15"/>
              </w:rPr>
              <w:t>姓名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color w:val="000000"/>
                <w:kern w:val="15"/>
              </w:rPr>
            </w:pPr>
            <w:r w:rsidRPr="00515F43">
              <w:rPr>
                <w:rFonts w:ascii="黑体" w:eastAsia="黑体" w:hAnsi="Arial" w:cs="宋体" w:hint="eastAsia"/>
                <w:color w:val="000000"/>
                <w:kern w:val="15"/>
              </w:rPr>
              <w:t>性别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color w:val="000000"/>
                <w:kern w:val="15"/>
              </w:rPr>
            </w:pPr>
            <w:r w:rsidRPr="00515F43">
              <w:rPr>
                <w:rFonts w:ascii="黑体" w:eastAsia="黑体" w:hAnsi="Arial" w:cs="宋体" w:hint="eastAsia"/>
                <w:color w:val="000000"/>
                <w:kern w:val="15"/>
              </w:rPr>
              <w:t>职务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color w:val="000000"/>
                <w:kern w:val="15"/>
              </w:rPr>
            </w:pPr>
            <w:r w:rsidRPr="00515F43">
              <w:rPr>
                <w:rFonts w:ascii="黑体" w:eastAsia="黑体" w:hAnsi="Arial" w:cs="宋体" w:hint="eastAsia"/>
                <w:color w:val="000000"/>
                <w:kern w:val="15"/>
              </w:rPr>
              <w:t>手机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color w:val="000000"/>
                <w:kern w:val="15"/>
              </w:rPr>
            </w:pPr>
            <w:r w:rsidRPr="00515F43">
              <w:rPr>
                <w:rFonts w:ascii="黑体" w:eastAsia="黑体" w:hAnsi="Arial" w:cs="宋体" w:hint="eastAsia"/>
                <w:color w:val="000000"/>
                <w:kern w:val="15"/>
              </w:rPr>
              <w:t>固定电话</w:t>
            </w:r>
          </w:p>
        </w:tc>
        <w:tc>
          <w:tcPr>
            <w:tcW w:w="2126" w:type="dxa"/>
            <w:vAlign w:val="center"/>
          </w:tcPr>
          <w:p w:rsidR="00BB15BA" w:rsidRPr="00BB15BA" w:rsidRDefault="00BB15BA" w:rsidP="00BB67B7">
            <w:pPr>
              <w:spacing w:line="400" w:lineRule="exact"/>
              <w:jc w:val="center"/>
              <w:rPr>
                <w:rFonts w:asciiTheme="majorHAnsi" w:eastAsia="黑体" w:hAnsiTheme="majorHAnsi" w:cs="Arial"/>
                <w:color w:val="000000"/>
                <w:kern w:val="15"/>
              </w:rPr>
            </w:pPr>
            <w:r w:rsidRPr="00BB15BA">
              <w:rPr>
                <w:rFonts w:asciiTheme="majorHAnsi" w:eastAsia="黑体" w:hAnsiTheme="majorHAnsi" w:cs="宋体"/>
                <w:color w:val="000000"/>
                <w:kern w:val="15"/>
              </w:rPr>
              <w:t>Email</w:t>
            </w:r>
          </w:p>
        </w:tc>
      </w:tr>
      <w:tr w:rsidR="00BB15BA" w:rsidRPr="00515F43" w:rsidTr="00BB15BA">
        <w:trPr>
          <w:trHeight w:val="567"/>
        </w:trPr>
        <w:tc>
          <w:tcPr>
            <w:tcW w:w="1098" w:type="dxa"/>
            <w:vMerge/>
            <w:tcBorders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2126" w:type="dxa"/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</w:tr>
      <w:tr w:rsidR="00BB15BA" w:rsidRPr="00515F43" w:rsidTr="00BB15BA">
        <w:trPr>
          <w:trHeight w:val="567"/>
        </w:trPr>
        <w:tc>
          <w:tcPr>
            <w:tcW w:w="1098" w:type="dxa"/>
            <w:vMerge/>
            <w:tcBorders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2126" w:type="dxa"/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</w:tr>
      <w:tr w:rsidR="00BB15BA" w:rsidRPr="00515F43" w:rsidTr="00BB15BA">
        <w:trPr>
          <w:trHeight w:val="567"/>
        </w:trPr>
        <w:tc>
          <w:tcPr>
            <w:tcW w:w="1098" w:type="dxa"/>
            <w:vMerge/>
            <w:tcBorders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2126" w:type="dxa"/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</w:tr>
      <w:tr w:rsidR="00BB15BA" w:rsidRPr="00515F43" w:rsidTr="00BB67B7">
        <w:trPr>
          <w:trHeight w:val="567"/>
        </w:trPr>
        <w:tc>
          <w:tcPr>
            <w:tcW w:w="10314" w:type="dxa"/>
            <w:gridSpan w:val="10"/>
            <w:tcBorders>
              <w:bottom w:val="single" w:sz="4" w:space="0" w:color="auto"/>
            </w:tcBorders>
            <w:vAlign w:val="center"/>
          </w:tcPr>
          <w:p w:rsidR="00BB15BA" w:rsidRPr="00515F43" w:rsidRDefault="00BB15BA" w:rsidP="00BB67B7">
            <w:pPr>
              <w:widowControl/>
              <w:spacing w:line="360" w:lineRule="exact"/>
              <w:jc w:val="left"/>
              <w:rPr>
                <w:rFonts w:ascii="黑体" w:eastAsia="黑体"/>
              </w:rPr>
            </w:pPr>
            <w:r w:rsidRPr="00515F43">
              <w:rPr>
                <w:rFonts w:ascii="黑体" w:eastAsia="黑体" w:hAnsi="宋体" w:cs="宋体" w:hint="eastAsia"/>
              </w:rPr>
              <w:t>参会企业类型：□</w:t>
            </w:r>
            <w:proofErr w:type="gramStart"/>
            <w:r w:rsidRPr="00515F43">
              <w:rPr>
                <w:rFonts w:ascii="黑体" w:eastAsia="黑体" w:hAnsi="宋体" w:cs="宋体" w:hint="eastAsia"/>
              </w:rPr>
              <w:t>煤企</w:t>
            </w:r>
            <w:proofErr w:type="gramEnd"/>
            <w:r w:rsidRPr="00515F43">
              <w:rPr>
                <w:rFonts w:ascii="黑体" w:eastAsia="黑体" w:hAnsi="宋体" w:cs="宋体" w:hint="eastAsia"/>
              </w:rPr>
              <w:t xml:space="preserve"> □电厂 □贸易商  □金融  □政法单位  □</w:t>
            </w:r>
            <w:r w:rsidRPr="00515F43">
              <w:rPr>
                <w:rFonts w:ascii="黑体" w:eastAsia="黑体" w:hint="eastAsia"/>
              </w:rPr>
              <w:t xml:space="preserve">物流航运 </w:t>
            </w:r>
          </w:p>
          <w:p w:rsidR="00BB15BA" w:rsidRPr="00515F43" w:rsidRDefault="00BB15BA" w:rsidP="00BB67B7">
            <w:pPr>
              <w:widowControl/>
              <w:spacing w:line="360" w:lineRule="exact"/>
              <w:jc w:val="left"/>
              <w:rPr>
                <w:rFonts w:ascii="黑体" w:eastAsia="黑体"/>
                <w:u w:val="single"/>
              </w:rPr>
            </w:pPr>
            <w:r w:rsidRPr="00515F43">
              <w:rPr>
                <w:rFonts w:ascii="黑体" w:eastAsia="黑体" w:hint="eastAsia"/>
              </w:rPr>
              <w:t>其他：</w:t>
            </w:r>
            <w:r>
              <w:rPr>
                <w:rFonts w:ascii="黑体" w:eastAsia="黑体" w:hint="eastAsia"/>
                <w:u w:val="single"/>
              </w:rPr>
              <w:t xml:space="preserve">                 </w:t>
            </w:r>
            <w:r>
              <w:rPr>
                <w:rFonts w:ascii="黑体" w:eastAsia="黑体" w:hint="eastAsia"/>
              </w:rPr>
              <w:t xml:space="preserve">                                              </w:t>
            </w:r>
            <w:r w:rsidRPr="00515F43">
              <w:rPr>
                <w:rFonts w:ascii="黑体" w:eastAsia="黑体" w:hAnsi="宋体" w:cs="宋体" w:hint="eastAsia"/>
                <w:b/>
                <w:bCs/>
              </w:rPr>
              <w:t>请在以上所选各项□中打“√”</w:t>
            </w:r>
          </w:p>
        </w:tc>
      </w:tr>
      <w:tr w:rsidR="00BB15BA" w:rsidRPr="00515F43" w:rsidTr="00BB67B7">
        <w:trPr>
          <w:trHeight w:val="1091"/>
        </w:trPr>
        <w:tc>
          <w:tcPr>
            <w:tcW w:w="10314" w:type="dxa"/>
            <w:gridSpan w:val="10"/>
            <w:tcBorders>
              <w:bottom w:val="single" w:sz="4" w:space="0" w:color="auto"/>
            </w:tcBorders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宋体" w:cs="宋体"/>
              </w:rPr>
            </w:pPr>
            <w:r w:rsidRPr="00515F43">
              <w:rPr>
                <w:rFonts w:ascii="黑体" w:eastAsia="黑体" w:hAnsi="宋体" w:cs="宋体" w:hint="eastAsia"/>
              </w:rPr>
              <w:t>本次会议您最想了解的问题有：</w:t>
            </w:r>
          </w:p>
        </w:tc>
      </w:tr>
      <w:tr w:rsidR="00B01EBE" w:rsidRPr="00515F43" w:rsidTr="0089760C">
        <w:trPr>
          <w:trHeight w:val="567"/>
        </w:trPr>
        <w:tc>
          <w:tcPr>
            <w:tcW w:w="1098" w:type="dxa"/>
            <w:vAlign w:val="center"/>
          </w:tcPr>
          <w:p w:rsidR="00B01EBE" w:rsidRPr="00515F43" w:rsidRDefault="00B01EBE" w:rsidP="00BB67B7">
            <w:pPr>
              <w:pStyle w:val="a4"/>
              <w:tabs>
                <w:tab w:val="left" w:pos="1201"/>
                <w:tab w:val="left" w:pos="2461"/>
                <w:tab w:val="left" w:pos="2700"/>
              </w:tabs>
              <w:spacing w:line="400" w:lineRule="exact"/>
              <w:rPr>
                <w:rFonts w:ascii="黑体" w:eastAsia="黑体" w:hAnsi="Arial" w:cs="Arial"/>
                <w:kern w:val="15"/>
              </w:rPr>
            </w:pPr>
            <w:r w:rsidRPr="00515F43">
              <w:rPr>
                <w:rFonts w:ascii="黑体" w:eastAsia="黑体" w:hAnsi="Arial" w:cs="宋体" w:hint="eastAsia"/>
                <w:kern w:val="15"/>
              </w:rPr>
              <w:t>收费标准</w:t>
            </w:r>
          </w:p>
        </w:tc>
        <w:tc>
          <w:tcPr>
            <w:tcW w:w="9216" w:type="dxa"/>
            <w:gridSpan w:val="9"/>
            <w:tcBorders>
              <w:bottom w:val="single" w:sz="4" w:space="0" w:color="auto"/>
            </w:tcBorders>
            <w:vAlign w:val="center"/>
          </w:tcPr>
          <w:p w:rsidR="00B01EBE" w:rsidRPr="00515F43" w:rsidRDefault="00B01EBE" w:rsidP="00B01EBE">
            <w:pPr>
              <w:spacing w:line="400" w:lineRule="exact"/>
              <w:rPr>
                <w:rFonts w:ascii="黑体" w:eastAsia="黑体" w:hAnsi="Arial" w:cs="Arial"/>
                <w:b/>
                <w:bCs/>
              </w:rPr>
            </w:pPr>
            <w:r>
              <w:rPr>
                <w:rFonts w:ascii="黑体" w:eastAsia="黑体" w:hAnsi="Arial" w:cs="Arial" w:hint="eastAsia"/>
                <w:b/>
                <w:bCs/>
              </w:rPr>
              <w:t xml:space="preserve">交易商   </w:t>
            </w:r>
            <w:r w:rsidRPr="00515F43">
              <w:rPr>
                <w:rFonts w:ascii="黑体" w:eastAsia="黑体" w:hAnsi="Arial" w:cs="宋体" w:hint="eastAsia"/>
                <w:kern w:val="15"/>
              </w:rPr>
              <w:t>□</w:t>
            </w:r>
            <w:r>
              <w:rPr>
                <w:rFonts w:ascii="黑体" w:eastAsia="黑体" w:hAnsi="Arial" w:cs="Arial" w:hint="eastAsia"/>
              </w:rPr>
              <w:t>45</w:t>
            </w:r>
            <w:r w:rsidRPr="00515F43">
              <w:rPr>
                <w:rFonts w:ascii="黑体" w:eastAsia="黑体" w:hAnsi="Arial" w:cs="Arial" w:hint="eastAsia"/>
              </w:rPr>
              <w:t>00</w:t>
            </w:r>
            <w:r w:rsidRPr="00515F43">
              <w:rPr>
                <w:rFonts w:ascii="黑体" w:eastAsia="黑体" w:hAnsi="Arial" w:cs="宋体" w:hint="eastAsia"/>
              </w:rPr>
              <w:t>元</w:t>
            </w:r>
            <w:r w:rsidRPr="00515F43">
              <w:rPr>
                <w:rFonts w:ascii="黑体" w:eastAsia="黑体" w:hAnsi="Arial" w:cs="Arial" w:hint="eastAsia"/>
              </w:rPr>
              <w:t>/</w:t>
            </w:r>
            <w:r w:rsidRPr="00515F43">
              <w:rPr>
                <w:rFonts w:ascii="黑体" w:eastAsia="黑体" w:hAnsi="Arial" w:cs="宋体" w:hint="eastAsia"/>
              </w:rPr>
              <w:t>人</w:t>
            </w:r>
            <w:r>
              <w:rPr>
                <w:rFonts w:ascii="黑体" w:eastAsia="黑体" w:hAnsi="Arial" w:cs="宋体" w:hint="eastAsia"/>
              </w:rPr>
              <w:t xml:space="preserve">    </w:t>
            </w:r>
          </w:p>
        </w:tc>
      </w:tr>
      <w:tr w:rsidR="00BB15BA" w:rsidRPr="00515F43" w:rsidTr="00BB67B7">
        <w:trPr>
          <w:trHeight w:val="567"/>
        </w:trPr>
        <w:tc>
          <w:tcPr>
            <w:tcW w:w="10314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</w:rPr>
            </w:pPr>
            <w:r w:rsidRPr="00515F43">
              <w:rPr>
                <w:rFonts w:ascii="黑体" w:eastAsia="黑体" w:hAnsi="Arial" w:cs="宋体" w:hint="eastAsia"/>
              </w:rPr>
              <w:t>备注：费用含会务费、资料费、会议期间午餐、晚宴及摄像留念费用，</w:t>
            </w:r>
            <w:r>
              <w:rPr>
                <w:rFonts w:ascii="黑体" w:eastAsia="黑体" w:hAnsi="Arial" w:cs="宋体" w:hint="eastAsia"/>
              </w:rPr>
              <w:t>往返</w:t>
            </w:r>
            <w:r w:rsidRPr="00515F43">
              <w:rPr>
                <w:rFonts w:ascii="黑体" w:eastAsia="黑体" w:hAnsi="Arial" w:cs="宋体" w:hint="eastAsia"/>
              </w:rPr>
              <w:t>交通</w:t>
            </w:r>
            <w:r>
              <w:rPr>
                <w:rFonts w:ascii="黑体" w:eastAsia="黑体" w:hAnsi="Arial" w:cs="宋体" w:hint="eastAsia"/>
              </w:rPr>
              <w:t>费及</w:t>
            </w:r>
            <w:r w:rsidRPr="00515F43">
              <w:rPr>
                <w:rFonts w:ascii="黑体" w:eastAsia="黑体" w:hAnsi="Arial" w:cs="宋体" w:hint="eastAsia"/>
              </w:rPr>
              <w:t>住宿费自理。</w:t>
            </w:r>
          </w:p>
        </w:tc>
      </w:tr>
      <w:tr w:rsidR="00BB15BA" w:rsidRPr="00515F43" w:rsidTr="00BB67B7">
        <w:trPr>
          <w:trHeight w:val="567"/>
        </w:trPr>
        <w:tc>
          <w:tcPr>
            <w:tcW w:w="1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pStyle w:val="a4"/>
              <w:tabs>
                <w:tab w:val="left" w:pos="1201"/>
                <w:tab w:val="left" w:pos="2461"/>
                <w:tab w:val="left" w:pos="2700"/>
              </w:tabs>
              <w:spacing w:line="400" w:lineRule="exact"/>
              <w:jc w:val="both"/>
              <w:rPr>
                <w:rFonts w:ascii="黑体" w:eastAsia="黑体" w:hAnsi="Arial" w:cs="Arial"/>
              </w:rPr>
            </w:pPr>
            <w:r w:rsidRPr="00515F43">
              <w:rPr>
                <w:rFonts w:ascii="黑体" w:eastAsia="黑体" w:hAnsi="Arial" w:cs="宋体" w:hint="eastAsia"/>
              </w:rPr>
              <w:t>住宿预定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7315DD">
            <w:pPr>
              <w:pStyle w:val="a4"/>
              <w:tabs>
                <w:tab w:val="left" w:pos="1201"/>
                <w:tab w:val="left" w:pos="2461"/>
                <w:tab w:val="left" w:pos="2700"/>
              </w:tabs>
              <w:spacing w:line="400" w:lineRule="exact"/>
              <w:jc w:val="both"/>
              <w:rPr>
                <w:rFonts w:ascii="黑体" w:eastAsia="黑体" w:hAnsi="Arial" w:cs="Arial"/>
                <w:highlight w:val="yellow"/>
              </w:rPr>
            </w:pPr>
            <w:r w:rsidRPr="00515F43">
              <w:rPr>
                <w:rFonts w:ascii="黑体" w:eastAsia="黑体" w:hAnsi="Arial" w:cs="宋体" w:hint="eastAsia"/>
                <w:kern w:val="15"/>
              </w:rPr>
              <w:t>□</w:t>
            </w:r>
            <w:r w:rsidRPr="00515F43">
              <w:rPr>
                <w:rFonts w:ascii="黑体" w:eastAsia="黑体" w:hAnsi="Arial" w:cs="宋体" w:hint="eastAsia"/>
              </w:rPr>
              <w:t>大床房</w:t>
            </w:r>
            <w:r w:rsidR="008D5617">
              <w:rPr>
                <w:rFonts w:ascii="黑体" w:eastAsia="黑体" w:hAnsi="Arial" w:cs="Arial" w:hint="eastAsia"/>
              </w:rPr>
              <w:t>1</w:t>
            </w:r>
            <w:r w:rsidR="007315DD">
              <w:rPr>
                <w:rFonts w:ascii="黑体" w:eastAsia="黑体" w:hAnsi="Arial" w:cs="Arial" w:hint="eastAsia"/>
              </w:rPr>
              <w:t>3</w:t>
            </w:r>
            <w:r w:rsidR="008D5617">
              <w:rPr>
                <w:rFonts w:ascii="黑体" w:eastAsia="黑体" w:hAnsi="Arial" w:cs="Arial" w:hint="eastAsia"/>
              </w:rPr>
              <w:t>00</w:t>
            </w:r>
            <w:r w:rsidRPr="00515F43">
              <w:rPr>
                <w:rFonts w:ascii="黑体" w:eastAsia="黑体" w:hAnsi="Arial" w:cs="宋体" w:hint="eastAsia"/>
              </w:rPr>
              <w:t>元</w:t>
            </w:r>
            <w:r w:rsidRPr="00515F43">
              <w:rPr>
                <w:rFonts w:ascii="黑体" w:eastAsia="黑体" w:hAnsi="Arial" w:cs="Arial" w:hint="eastAsia"/>
              </w:rPr>
              <w:t>/</w:t>
            </w:r>
            <w:r w:rsidRPr="00515F43">
              <w:rPr>
                <w:rFonts w:ascii="黑体" w:eastAsia="黑体" w:hAnsi="Arial" w:cs="宋体" w:hint="eastAsia"/>
              </w:rPr>
              <w:t>间（单早）</w:t>
            </w:r>
            <w:r>
              <w:rPr>
                <w:rFonts w:ascii="黑体" w:eastAsia="黑体" w:hAnsi="Arial" w:cs="宋体" w:hint="eastAsia"/>
              </w:rPr>
              <w:t xml:space="preserve"> 数量</w:t>
            </w:r>
            <w:r w:rsidRPr="00515F43">
              <w:rPr>
                <w:rFonts w:ascii="黑体" w:eastAsia="黑体" w:hAnsi="Arial" w:cs="宋体" w:hint="eastAsia"/>
                <w:u w:val="single"/>
              </w:rPr>
              <w:t xml:space="preserve">      </w:t>
            </w:r>
            <w:r>
              <w:rPr>
                <w:rFonts w:ascii="黑体" w:eastAsia="黑体" w:hAnsi="Arial" w:cs="宋体" w:hint="eastAsia"/>
              </w:rPr>
              <w:t>间</w:t>
            </w:r>
          </w:p>
        </w:tc>
        <w:tc>
          <w:tcPr>
            <w:tcW w:w="4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5BA" w:rsidRDefault="00BB15BA" w:rsidP="007315DD">
            <w:pPr>
              <w:rPr>
                <w:rFonts w:ascii="黑体" w:eastAsia="黑体"/>
              </w:rPr>
            </w:pPr>
            <w:r w:rsidRPr="00515F43">
              <w:rPr>
                <w:rFonts w:ascii="黑体" w:eastAsia="黑体" w:hint="eastAsia"/>
              </w:rPr>
              <w:t>请需要</w:t>
            </w:r>
            <w:r>
              <w:rPr>
                <w:rFonts w:ascii="黑体" w:eastAsia="黑体" w:hint="eastAsia"/>
              </w:rPr>
              <w:t>预定房间</w:t>
            </w:r>
            <w:r w:rsidRPr="00515F43">
              <w:rPr>
                <w:rFonts w:ascii="黑体" w:eastAsia="黑体" w:hint="eastAsia"/>
              </w:rPr>
              <w:t>的代表务必填写本栏目信息，并于</w:t>
            </w:r>
            <w:r>
              <w:rPr>
                <w:rFonts w:ascii="黑体" w:eastAsia="黑体" w:hint="eastAsia"/>
              </w:rPr>
              <w:t>3</w:t>
            </w:r>
            <w:r w:rsidRPr="00515F43">
              <w:rPr>
                <w:rFonts w:ascii="黑体" w:eastAsia="黑体" w:hint="eastAsia"/>
              </w:rPr>
              <w:t>月</w:t>
            </w:r>
            <w:r w:rsidR="007315DD">
              <w:rPr>
                <w:rFonts w:ascii="黑体" w:eastAsia="黑体" w:hint="eastAsia"/>
              </w:rPr>
              <w:t>27</w:t>
            </w:r>
            <w:r w:rsidRPr="00515F43">
              <w:rPr>
                <w:rFonts w:ascii="黑体" w:eastAsia="黑体" w:hint="eastAsia"/>
              </w:rPr>
              <w:t>日之前回传给</w:t>
            </w:r>
            <w:proofErr w:type="gramStart"/>
            <w:r w:rsidRPr="00515F43">
              <w:rPr>
                <w:rFonts w:ascii="黑体" w:eastAsia="黑体" w:hint="eastAsia"/>
              </w:rPr>
              <w:t>务</w:t>
            </w:r>
            <w:proofErr w:type="gramEnd"/>
            <w:r w:rsidRPr="00515F43">
              <w:rPr>
                <w:rFonts w:ascii="黑体" w:eastAsia="黑体" w:hint="eastAsia"/>
              </w:rPr>
              <w:t>会组。代表住宿费用自理，直接与酒店结算。</w:t>
            </w:r>
          </w:p>
          <w:p w:rsidR="009C07B2" w:rsidRDefault="009C07B2" w:rsidP="007315DD">
            <w:pPr>
              <w:rPr>
                <w:rFonts w:ascii="黑体" w:eastAsia="黑体"/>
              </w:rPr>
            </w:pPr>
            <w:r w:rsidRPr="009C07B2">
              <w:rPr>
                <w:rFonts w:ascii="黑体" w:eastAsia="黑体" w:hint="eastAsia"/>
              </w:rPr>
              <w:t>北京万达索菲特大饭店</w:t>
            </w:r>
          </w:p>
          <w:p w:rsidR="00755689" w:rsidRDefault="009C07B2" w:rsidP="009C07B2">
            <w:pPr>
              <w:rPr>
                <w:rFonts w:ascii="黑体" w:eastAsia="黑体"/>
              </w:rPr>
            </w:pPr>
            <w:r w:rsidRPr="009C07B2">
              <w:rPr>
                <w:rFonts w:ascii="黑体" w:eastAsia="黑体" w:hint="eastAsia"/>
              </w:rPr>
              <w:t>地址：朝阳区建国路93号C</w:t>
            </w:r>
            <w:r>
              <w:rPr>
                <w:rFonts w:ascii="黑体" w:eastAsia="黑体" w:hint="eastAsia"/>
              </w:rPr>
              <w:t>座 电话：</w:t>
            </w:r>
            <w:r w:rsidRPr="009C07B2">
              <w:rPr>
                <w:rFonts w:ascii="黑体" w:eastAsia="黑体" w:hint="eastAsia"/>
              </w:rPr>
              <w:t>010</w:t>
            </w:r>
            <w:r>
              <w:rPr>
                <w:rFonts w:ascii="黑体" w:eastAsia="黑体" w:hint="eastAsia"/>
              </w:rPr>
              <w:t>-</w:t>
            </w:r>
            <w:r w:rsidRPr="009C07B2">
              <w:rPr>
                <w:rFonts w:ascii="黑体" w:eastAsia="黑体" w:hint="eastAsia"/>
              </w:rPr>
              <w:t>85996666</w:t>
            </w:r>
          </w:p>
          <w:p w:rsidR="00357F92" w:rsidRPr="00755689" w:rsidRDefault="00357F92" w:rsidP="00357F92">
            <w:pPr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备选酒店</w:t>
            </w:r>
            <w:proofErr w:type="gramEnd"/>
            <w:r>
              <w:rPr>
                <w:rFonts w:ascii="黑体" w:eastAsia="黑体" w:hint="eastAsia"/>
              </w:rPr>
              <w:t>请咨询：0351-8214302</w:t>
            </w:r>
          </w:p>
        </w:tc>
      </w:tr>
      <w:tr w:rsidR="00BB15BA" w:rsidRPr="00515F43" w:rsidTr="00BB67B7">
        <w:trPr>
          <w:trHeight w:val="567"/>
        </w:trPr>
        <w:tc>
          <w:tcPr>
            <w:tcW w:w="1098" w:type="dxa"/>
            <w:vMerge/>
            <w:tcBorders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8D5617">
            <w:pPr>
              <w:spacing w:line="400" w:lineRule="exact"/>
              <w:rPr>
                <w:rFonts w:ascii="黑体" w:eastAsia="黑体" w:hAnsi="Arial" w:cs="Arial"/>
                <w:kern w:val="15"/>
                <w:highlight w:val="yellow"/>
              </w:rPr>
            </w:pPr>
            <w:r w:rsidRPr="00515F43">
              <w:rPr>
                <w:rFonts w:ascii="黑体" w:eastAsia="黑体" w:hAnsi="Arial" w:cs="宋体" w:hint="eastAsia"/>
                <w:kern w:val="15"/>
              </w:rPr>
              <w:t>□</w:t>
            </w:r>
            <w:proofErr w:type="gramStart"/>
            <w:r w:rsidRPr="00515F43">
              <w:rPr>
                <w:rFonts w:ascii="黑体" w:eastAsia="黑体" w:hAnsi="Arial" w:cs="宋体" w:hint="eastAsia"/>
                <w:kern w:val="15"/>
              </w:rPr>
              <w:t>双床房</w:t>
            </w:r>
            <w:r w:rsidR="008D5617">
              <w:rPr>
                <w:rFonts w:ascii="黑体" w:eastAsia="黑体" w:hAnsi="Arial" w:cs="Arial" w:hint="eastAsia"/>
              </w:rPr>
              <w:t>1400</w:t>
            </w:r>
            <w:r w:rsidRPr="00515F43">
              <w:rPr>
                <w:rFonts w:ascii="黑体" w:eastAsia="黑体" w:hAnsi="Arial" w:cs="宋体" w:hint="eastAsia"/>
              </w:rPr>
              <w:t>元</w:t>
            </w:r>
            <w:proofErr w:type="gramEnd"/>
            <w:r w:rsidRPr="00515F43">
              <w:rPr>
                <w:rFonts w:ascii="黑体" w:eastAsia="黑体" w:hAnsi="Arial" w:cs="Arial" w:hint="eastAsia"/>
              </w:rPr>
              <w:t>/</w:t>
            </w:r>
            <w:r w:rsidRPr="00515F43">
              <w:rPr>
                <w:rFonts w:ascii="黑体" w:eastAsia="黑体" w:hAnsi="Arial" w:cs="宋体" w:hint="eastAsia"/>
              </w:rPr>
              <w:t>间（</w:t>
            </w:r>
            <w:r w:rsidRPr="00515F43">
              <w:rPr>
                <w:rFonts w:ascii="黑体" w:eastAsia="黑体" w:hAnsi="宋体" w:cs="宋体" w:hint="eastAsia"/>
              </w:rPr>
              <w:t>双</w:t>
            </w:r>
            <w:r w:rsidRPr="00515F43">
              <w:rPr>
                <w:rFonts w:ascii="黑体" w:eastAsia="黑体" w:hAnsi="Arial" w:cs="宋体" w:hint="eastAsia"/>
              </w:rPr>
              <w:t>早）</w:t>
            </w:r>
            <w:r>
              <w:rPr>
                <w:rFonts w:ascii="黑体" w:eastAsia="黑体" w:hAnsi="Arial" w:cs="宋体" w:hint="eastAsia"/>
              </w:rPr>
              <w:t xml:space="preserve"> 数量</w:t>
            </w:r>
            <w:r w:rsidRPr="00515F43">
              <w:rPr>
                <w:rFonts w:ascii="黑体" w:eastAsia="黑体" w:hAnsi="Arial" w:cs="宋体" w:hint="eastAsia"/>
                <w:u w:val="single"/>
              </w:rPr>
              <w:t xml:space="preserve">      </w:t>
            </w:r>
            <w:r>
              <w:rPr>
                <w:rFonts w:ascii="黑体" w:eastAsia="黑体" w:hAnsi="Arial" w:cs="宋体" w:hint="eastAsia"/>
              </w:rPr>
              <w:t>间</w:t>
            </w:r>
          </w:p>
        </w:tc>
        <w:tc>
          <w:tcPr>
            <w:tcW w:w="482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rPr>
                <w:rFonts w:ascii="黑体" w:eastAsia="黑体" w:hAnsi="Arial" w:cs="Arial"/>
                <w:kern w:val="15"/>
              </w:rPr>
            </w:pPr>
          </w:p>
        </w:tc>
      </w:tr>
      <w:tr w:rsidR="00BB15BA" w:rsidRPr="00515F43" w:rsidTr="00BB67B7">
        <w:trPr>
          <w:trHeight w:val="567"/>
        </w:trPr>
        <w:tc>
          <w:tcPr>
            <w:tcW w:w="1098" w:type="dxa"/>
            <w:vMerge/>
            <w:tcBorders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adjustRightInd w:val="0"/>
              <w:snapToGrid w:val="0"/>
              <w:spacing w:line="400" w:lineRule="exact"/>
              <w:rPr>
                <w:rFonts w:ascii="黑体" w:eastAsia="黑体" w:hAnsi="Arial" w:cs="Arial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adjustRightInd w:val="0"/>
              <w:snapToGrid w:val="0"/>
              <w:spacing w:line="400" w:lineRule="exact"/>
              <w:rPr>
                <w:rFonts w:ascii="黑体" w:eastAsia="黑体" w:hAnsi="Arial" w:cs="Arial"/>
                <w:color w:val="000000"/>
                <w:highlight w:val="yellow"/>
              </w:rPr>
            </w:pPr>
            <w:r w:rsidRPr="00515F43">
              <w:rPr>
                <w:rFonts w:ascii="黑体" w:eastAsia="黑体" w:hAnsi="宋体" w:cs="宋体" w:hint="eastAsia"/>
              </w:rPr>
              <w:t>入住时间</w:t>
            </w:r>
            <w:r w:rsidRPr="00515F43">
              <w:rPr>
                <w:rFonts w:ascii="黑体" w:eastAsia="黑体" w:hAnsi="宋体" w:cs="宋体" w:hint="eastAsia"/>
                <w:u w:val="single"/>
              </w:rPr>
              <w:t xml:space="preserve">__ </w:t>
            </w:r>
            <w:r w:rsidRPr="00515F43">
              <w:rPr>
                <w:rFonts w:ascii="黑体" w:eastAsia="黑体" w:hAnsi="宋体" w:cs="宋体" w:hint="eastAsia"/>
              </w:rPr>
              <w:t>月___日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adjustRightInd w:val="0"/>
              <w:snapToGrid w:val="0"/>
              <w:spacing w:line="400" w:lineRule="exact"/>
              <w:rPr>
                <w:rFonts w:ascii="黑体" w:eastAsia="黑体" w:hAnsi="Arial" w:cs="Arial"/>
                <w:color w:val="000000"/>
                <w:highlight w:val="yellow"/>
              </w:rPr>
            </w:pPr>
            <w:r w:rsidRPr="00515F43">
              <w:rPr>
                <w:rFonts w:ascii="黑体" w:eastAsia="黑体" w:hAnsi="宋体" w:cs="宋体" w:hint="eastAsia"/>
              </w:rPr>
              <w:t>退房时间</w:t>
            </w:r>
            <w:r w:rsidRPr="00515F43">
              <w:rPr>
                <w:rFonts w:ascii="黑体" w:eastAsia="黑体" w:hAnsi="宋体" w:cs="宋体" w:hint="eastAsia"/>
                <w:u w:val="single"/>
              </w:rPr>
              <w:t xml:space="preserve">_ </w:t>
            </w:r>
            <w:r w:rsidRPr="00515F43">
              <w:rPr>
                <w:rFonts w:ascii="黑体" w:eastAsia="黑体" w:hAnsi="宋体" w:cs="宋体" w:hint="eastAsia"/>
              </w:rPr>
              <w:t>_月</w:t>
            </w:r>
            <w:r w:rsidRPr="00515F43">
              <w:rPr>
                <w:rFonts w:ascii="黑体" w:eastAsia="黑体" w:hAnsi="宋体" w:cs="宋体" w:hint="eastAsia"/>
                <w:u w:val="single"/>
              </w:rPr>
              <w:t xml:space="preserve">_ </w:t>
            </w:r>
            <w:r w:rsidRPr="00515F43">
              <w:rPr>
                <w:rFonts w:ascii="黑体" w:eastAsia="黑体" w:hAnsi="宋体" w:cs="宋体" w:hint="eastAsia"/>
              </w:rPr>
              <w:t>日</w:t>
            </w:r>
          </w:p>
        </w:tc>
        <w:tc>
          <w:tcPr>
            <w:tcW w:w="482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5BA" w:rsidRPr="00515F43" w:rsidRDefault="00BB15BA" w:rsidP="00BB67B7">
            <w:pPr>
              <w:adjustRightInd w:val="0"/>
              <w:snapToGrid w:val="0"/>
              <w:spacing w:line="400" w:lineRule="exact"/>
              <w:rPr>
                <w:rFonts w:ascii="黑体" w:eastAsia="黑体" w:hAnsi="Arial" w:cs="Arial"/>
                <w:color w:val="000000"/>
              </w:rPr>
            </w:pPr>
          </w:p>
        </w:tc>
      </w:tr>
      <w:tr w:rsidR="00BB15BA" w:rsidRPr="00515F43" w:rsidTr="00BB67B7">
        <w:trPr>
          <w:trHeight w:val="567"/>
        </w:trPr>
        <w:tc>
          <w:tcPr>
            <w:tcW w:w="1031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  <w:r w:rsidRPr="00515F43">
              <w:rPr>
                <w:rFonts w:ascii="黑体" w:eastAsia="黑体" w:hAnsi="Arial" w:cs="宋体" w:hint="eastAsia"/>
                <w:kern w:val="15"/>
              </w:rPr>
              <w:t xml:space="preserve">我单位将在五日内通过:       </w:t>
            </w:r>
            <w:r w:rsidRPr="00515F43">
              <w:rPr>
                <w:rFonts w:ascii="黑体" w:eastAsia="黑体" w:hAnsi="宋体" w:cs="宋体" w:hint="eastAsia"/>
              </w:rPr>
              <w:t>□</w:t>
            </w:r>
            <w:r w:rsidRPr="00515F43">
              <w:rPr>
                <w:rFonts w:ascii="黑体" w:eastAsia="黑体" w:hAnsi="Arial" w:cs="宋体" w:hint="eastAsia"/>
                <w:kern w:val="15"/>
              </w:rPr>
              <w:t xml:space="preserve">银行转账       </w:t>
            </w:r>
            <w:r w:rsidRPr="00515F43">
              <w:rPr>
                <w:rFonts w:ascii="黑体" w:eastAsia="黑体" w:hAnsi="宋体" w:cs="宋体" w:hint="eastAsia"/>
              </w:rPr>
              <w:t>□</w:t>
            </w:r>
            <w:r w:rsidRPr="00515F43">
              <w:rPr>
                <w:rFonts w:ascii="黑体" w:eastAsia="黑体" w:hAnsi="Arial" w:cs="宋体" w:hint="eastAsia"/>
                <w:kern w:val="15"/>
              </w:rPr>
              <w:t>电子汇款</w:t>
            </w:r>
          </w:p>
          <w:p w:rsidR="00BB15BA" w:rsidRPr="00515F43" w:rsidRDefault="00BB15BA" w:rsidP="00BB67B7">
            <w:pPr>
              <w:spacing w:line="400" w:lineRule="exact"/>
              <w:jc w:val="center"/>
              <w:rPr>
                <w:rFonts w:ascii="黑体" w:eastAsia="黑体" w:hAnsi="Arial" w:cs="Arial"/>
                <w:kern w:val="15"/>
              </w:rPr>
            </w:pPr>
            <w:r w:rsidRPr="00515F43">
              <w:rPr>
                <w:rFonts w:ascii="黑体" w:eastAsia="黑体" w:hAnsi="Arial" w:cs="宋体" w:hint="eastAsia"/>
                <w:kern w:val="15"/>
              </w:rPr>
              <w:t>汇出所需费用总计：</w:t>
            </w:r>
            <w:r>
              <w:rPr>
                <w:rFonts w:ascii="黑体" w:eastAsia="黑体" w:hAnsi="Arial" w:cs="宋体" w:hint="eastAsia"/>
                <w:kern w:val="15"/>
                <w:u w:val="single"/>
              </w:rPr>
              <w:t xml:space="preserve">    </w:t>
            </w:r>
            <w:r w:rsidRPr="00515F43">
              <w:rPr>
                <w:rFonts w:ascii="黑体" w:eastAsia="黑体" w:hAnsi="Arial" w:cs="宋体" w:hint="eastAsia"/>
                <w:kern w:val="15"/>
              </w:rPr>
              <w:t>拾</w:t>
            </w:r>
            <w:r>
              <w:rPr>
                <w:rFonts w:ascii="黑体" w:eastAsia="黑体" w:hAnsi="Arial" w:cs="宋体" w:hint="eastAsia"/>
                <w:kern w:val="15"/>
                <w:u w:val="single"/>
              </w:rPr>
              <w:t xml:space="preserve">    </w:t>
            </w:r>
            <w:r w:rsidRPr="00515F43">
              <w:rPr>
                <w:rFonts w:ascii="黑体" w:eastAsia="黑体" w:hAnsi="Arial" w:cs="宋体" w:hint="eastAsia"/>
                <w:kern w:val="15"/>
              </w:rPr>
              <w:t>万</w:t>
            </w:r>
            <w:r>
              <w:rPr>
                <w:rFonts w:ascii="黑体" w:eastAsia="黑体" w:hAnsi="Arial" w:cs="宋体" w:hint="eastAsia"/>
                <w:kern w:val="15"/>
                <w:u w:val="single"/>
              </w:rPr>
              <w:t xml:space="preserve">    </w:t>
            </w:r>
            <w:proofErr w:type="gramStart"/>
            <w:r w:rsidRPr="00515F43">
              <w:rPr>
                <w:rFonts w:ascii="黑体" w:eastAsia="黑体" w:hAnsi="Arial" w:cs="宋体" w:hint="eastAsia"/>
                <w:kern w:val="15"/>
              </w:rPr>
              <w:t>仟</w:t>
            </w:r>
            <w:proofErr w:type="gramEnd"/>
            <w:r>
              <w:rPr>
                <w:rFonts w:ascii="黑体" w:eastAsia="黑体" w:hAnsi="Arial" w:cs="宋体" w:hint="eastAsia"/>
                <w:kern w:val="15"/>
                <w:u w:val="single"/>
              </w:rPr>
              <w:t xml:space="preserve">    </w:t>
            </w:r>
            <w:proofErr w:type="gramStart"/>
            <w:r w:rsidRPr="00515F43">
              <w:rPr>
                <w:rFonts w:ascii="黑体" w:eastAsia="黑体" w:hAnsi="Arial" w:cs="宋体" w:hint="eastAsia"/>
                <w:kern w:val="15"/>
              </w:rPr>
              <w:t>佰</w:t>
            </w:r>
            <w:proofErr w:type="gramEnd"/>
            <w:r>
              <w:rPr>
                <w:rFonts w:ascii="黑体" w:eastAsia="黑体" w:hAnsi="Arial" w:cs="宋体" w:hint="eastAsia"/>
                <w:kern w:val="15"/>
                <w:u w:val="single"/>
              </w:rPr>
              <w:t xml:space="preserve">    </w:t>
            </w:r>
            <w:r w:rsidRPr="00515F43">
              <w:rPr>
                <w:rFonts w:ascii="黑体" w:eastAsia="黑体" w:hAnsi="Arial" w:cs="宋体" w:hint="eastAsia"/>
                <w:kern w:val="15"/>
              </w:rPr>
              <w:t>拾</w:t>
            </w:r>
            <w:r>
              <w:rPr>
                <w:rFonts w:ascii="黑体" w:eastAsia="黑体" w:hAnsi="Arial" w:cs="宋体" w:hint="eastAsia"/>
                <w:kern w:val="15"/>
                <w:u w:val="single"/>
              </w:rPr>
              <w:t xml:space="preserve">    </w:t>
            </w:r>
            <w:r w:rsidRPr="00515F43">
              <w:rPr>
                <w:rFonts w:ascii="黑体" w:eastAsia="黑体" w:hAnsi="Arial" w:cs="宋体" w:hint="eastAsia"/>
                <w:kern w:val="15"/>
              </w:rPr>
              <w:t>元整（小写：</w:t>
            </w:r>
            <w:r>
              <w:rPr>
                <w:rFonts w:ascii="黑体" w:eastAsia="黑体" w:hAnsi="Arial" w:cs="宋体" w:hint="eastAsia"/>
                <w:kern w:val="15"/>
                <w:u w:val="single"/>
              </w:rPr>
              <w:t xml:space="preserve">           </w:t>
            </w:r>
            <w:r w:rsidRPr="00515F43">
              <w:rPr>
                <w:rFonts w:ascii="黑体" w:eastAsia="黑体" w:hAnsi="Arial" w:cs="宋体" w:hint="eastAsia"/>
                <w:kern w:val="15"/>
              </w:rPr>
              <w:t>元）</w:t>
            </w:r>
          </w:p>
          <w:p w:rsidR="00BB15BA" w:rsidRPr="00515F43" w:rsidRDefault="00BB15BA" w:rsidP="00BB67B7">
            <w:pPr>
              <w:spacing w:line="400" w:lineRule="exact"/>
              <w:ind w:right="840" w:firstLineChars="50" w:firstLine="105"/>
              <w:jc w:val="center"/>
              <w:rPr>
                <w:rFonts w:ascii="黑体" w:eastAsia="黑体" w:hAnsi="Arial" w:cs="Arial"/>
                <w:kern w:val="15"/>
              </w:rPr>
            </w:pPr>
            <w:r w:rsidRPr="00515F43">
              <w:rPr>
                <w:rFonts w:ascii="黑体" w:eastAsia="黑体" w:hAnsi="Arial" w:cs="宋体" w:hint="eastAsia"/>
                <w:kern w:val="15"/>
              </w:rPr>
              <w:t>（领导签字）盖章：</w:t>
            </w:r>
            <w:r>
              <w:rPr>
                <w:rFonts w:ascii="黑体" w:eastAsia="黑体" w:hAnsi="Arial" w:cs="宋体" w:hint="eastAsia"/>
                <w:kern w:val="15"/>
                <w:u w:val="single"/>
              </w:rPr>
              <w:t xml:space="preserve">          </w:t>
            </w:r>
            <w:r w:rsidRPr="00515F43">
              <w:rPr>
                <w:rFonts w:ascii="黑体" w:eastAsia="黑体" w:hAnsi="Arial" w:cs="宋体" w:hint="eastAsia"/>
                <w:kern w:val="15"/>
              </w:rPr>
              <w:t xml:space="preserve">    </w:t>
            </w:r>
            <w:r>
              <w:rPr>
                <w:rFonts w:ascii="黑体" w:eastAsia="黑体" w:hAnsi="Arial" w:cs="宋体" w:hint="eastAsia"/>
                <w:kern w:val="15"/>
              </w:rPr>
              <w:t xml:space="preserve">  </w:t>
            </w:r>
            <w:r w:rsidRPr="00515F43">
              <w:rPr>
                <w:rFonts w:ascii="黑体" w:eastAsia="黑体" w:hAnsi="Arial" w:cs="宋体" w:hint="eastAsia"/>
                <w:kern w:val="15"/>
              </w:rPr>
              <w:t xml:space="preserve">  年    月    日</w:t>
            </w:r>
          </w:p>
        </w:tc>
      </w:tr>
      <w:tr w:rsidR="00BB15BA" w:rsidRPr="00515F43" w:rsidTr="00BB67B7">
        <w:trPr>
          <w:trHeight w:val="393"/>
        </w:trPr>
        <w:tc>
          <w:tcPr>
            <w:tcW w:w="1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jc w:val="center"/>
              <w:rPr>
                <w:rFonts w:ascii="黑体" w:eastAsia="黑体"/>
              </w:rPr>
            </w:pPr>
            <w:r w:rsidRPr="00515F43">
              <w:rPr>
                <w:rFonts w:ascii="黑体" w:eastAsia="黑体" w:hint="eastAsia"/>
                <w:b/>
              </w:rPr>
              <w:t>汇款账号</w:t>
            </w: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5BA" w:rsidRPr="00DE79B6" w:rsidRDefault="00BB15BA" w:rsidP="00BB67B7">
            <w:pPr>
              <w:jc w:val="center"/>
              <w:rPr>
                <w:rFonts w:ascii="黑体" w:eastAsia="黑体"/>
              </w:rPr>
            </w:pPr>
            <w:r w:rsidRPr="00DE79B6">
              <w:rPr>
                <w:rFonts w:ascii="黑体" w:eastAsia="黑体" w:hint="eastAsia"/>
                <w:sz w:val="22"/>
              </w:rPr>
              <w:t>户名：山西</w:t>
            </w:r>
            <w:proofErr w:type="gramStart"/>
            <w:r w:rsidRPr="00DE79B6">
              <w:rPr>
                <w:rFonts w:ascii="黑体" w:eastAsia="黑体" w:hint="eastAsia"/>
                <w:sz w:val="22"/>
              </w:rPr>
              <w:t>汾</w:t>
            </w:r>
            <w:proofErr w:type="gramEnd"/>
            <w:r w:rsidRPr="00DE79B6">
              <w:rPr>
                <w:rFonts w:ascii="黑体" w:eastAsia="黑体" w:hint="eastAsia"/>
                <w:sz w:val="22"/>
              </w:rPr>
              <w:t>渭能源信息服务有限公司</w:t>
            </w:r>
          </w:p>
        </w:tc>
      </w:tr>
      <w:tr w:rsidR="00BB15BA" w:rsidRPr="00515F43" w:rsidTr="00BB67B7">
        <w:trPr>
          <w:trHeight w:val="834"/>
        </w:trPr>
        <w:tc>
          <w:tcPr>
            <w:tcW w:w="10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5BA" w:rsidRPr="00515F43" w:rsidRDefault="00BB15BA" w:rsidP="00BB67B7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A" w:rsidRPr="00DE79B6" w:rsidRDefault="00BB15BA" w:rsidP="00BB67B7">
            <w:pPr>
              <w:jc w:val="center"/>
              <w:rPr>
                <w:rFonts w:ascii="黑体" w:eastAsia="黑体"/>
                <w:sz w:val="22"/>
              </w:rPr>
            </w:pPr>
            <w:r w:rsidRPr="00DE79B6">
              <w:rPr>
                <w:rFonts w:ascii="黑体" w:eastAsia="黑体" w:hAnsi="宋体" w:cs="宋体" w:hint="eastAsia"/>
              </w:rPr>
              <w:t>□</w:t>
            </w:r>
            <w:r w:rsidRPr="00DE79B6">
              <w:rPr>
                <w:rFonts w:ascii="黑体" w:eastAsia="黑体" w:hint="eastAsia"/>
                <w:sz w:val="22"/>
              </w:rPr>
              <w:t>开户行：中国农业银行太原高新技术开发区支行</w:t>
            </w:r>
          </w:p>
          <w:p w:rsidR="00BB15BA" w:rsidRPr="00DE79B6" w:rsidRDefault="00BB15BA" w:rsidP="00BB67B7">
            <w:pPr>
              <w:jc w:val="center"/>
              <w:rPr>
                <w:rFonts w:ascii="黑体" w:eastAsia="黑体"/>
                <w:sz w:val="22"/>
              </w:rPr>
            </w:pPr>
            <w:proofErr w:type="gramStart"/>
            <w:r w:rsidRPr="00DE79B6">
              <w:rPr>
                <w:rFonts w:ascii="黑体" w:eastAsia="黑体" w:hint="eastAsia"/>
                <w:sz w:val="22"/>
              </w:rPr>
              <w:t>帐号</w:t>
            </w:r>
            <w:proofErr w:type="gramEnd"/>
            <w:r w:rsidRPr="00DE79B6">
              <w:rPr>
                <w:rFonts w:ascii="黑体" w:eastAsia="黑体" w:hint="eastAsia"/>
                <w:sz w:val="22"/>
              </w:rPr>
              <w:t>：</w:t>
            </w:r>
            <w:r w:rsidRPr="00DE79B6">
              <w:rPr>
                <w:rFonts w:ascii="黑体" w:eastAsia="黑体" w:hAnsi="Arial" w:cs="Arial" w:hint="eastAsia"/>
                <w:b/>
                <w:kern w:val="0"/>
                <w:sz w:val="24"/>
              </w:rPr>
              <w:t>112501040041420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5BA" w:rsidRPr="00DE79B6" w:rsidRDefault="00BB15BA" w:rsidP="00BB67B7">
            <w:pPr>
              <w:jc w:val="center"/>
              <w:rPr>
                <w:rFonts w:ascii="黑体" w:eastAsia="黑体"/>
                <w:sz w:val="22"/>
              </w:rPr>
            </w:pPr>
            <w:r w:rsidRPr="00DE79B6">
              <w:rPr>
                <w:rFonts w:ascii="黑体" w:eastAsia="黑体" w:hAnsi="宋体" w:cs="宋体" w:hint="eastAsia"/>
              </w:rPr>
              <w:t>□</w:t>
            </w:r>
            <w:r w:rsidRPr="00DE79B6">
              <w:rPr>
                <w:rFonts w:ascii="黑体" w:eastAsia="黑体" w:hint="eastAsia"/>
                <w:sz w:val="22"/>
              </w:rPr>
              <w:t>开户行：中国光大银行太原亲贤支行</w:t>
            </w:r>
          </w:p>
          <w:p w:rsidR="00BB15BA" w:rsidRPr="00DE79B6" w:rsidRDefault="00BB15BA" w:rsidP="00BB67B7">
            <w:pPr>
              <w:jc w:val="center"/>
              <w:rPr>
                <w:rFonts w:ascii="黑体" w:eastAsia="黑体"/>
                <w:sz w:val="22"/>
              </w:rPr>
            </w:pPr>
            <w:r w:rsidRPr="00DE79B6">
              <w:rPr>
                <w:rFonts w:ascii="黑体" w:eastAsia="黑体" w:hint="eastAsia"/>
                <w:sz w:val="22"/>
              </w:rPr>
              <w:t>账号：</w:t>
            </w:r>
            <w:r w:rsidRPr="00DE79B6">
              <w:rPr>
                <w:rFonts w:ascii="黑体" w:eastAsia="黑体" w:hint="eastAsia"/>
                <w:b/>
                <w:kern w:val="0"/>
                <w:sz w:val="24"/>
              </w:rPr>
              <w:t>75340188000046420</w:t>
            </w:r>
          </w:p>
        </w:tc>
      </w:tr>
      <w:tr w:rsidR="00BB15BA" w:rsidRPr="00515F43" w:rsidTr="00BB67B7">
        <w:trPr>
          <w:trHeight w:val="567"/>
        </w:trPr>
        <w:tc>
          <w:tcPr>
            <w:tcW w:w="10314" w:type="dxa"/>
            <w:gridSpan w:val="10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BB15BA" w:rsidRPr="00515F43" w:rsidRDefault="00BB15BA" w:rsidP="00BB67B7">
            <w:pPr>
              <w:spacing w:line="360" w:lineRule="exact"/>
              <w:rPr>
                <w:rFonts w:ascii="黑体" w:eastAsia="黑体" w:hAnsi="宋体" w:cs="宋体"/>
              </w:rPr>
            </w:pPr>
            <w:r w:rsidRPr="00515F43">
              <w:rPr>
                <w:rFonts w:ascii="黑体" w:eastAsia="黑体" w:hAnsi="Arial" w:cs="宋体" w:hint="eastAsia"/>
                <w:b/>
                <w:bCs/>
                <w:color w:val="000000"/>
              </w:rPr>
              <w:t>注意事项：</w:t>
            </w:r>
            <w:r w:rsidRPr="00515F43">
              <w:rPr>
                <w:rFonts w:ascii="黑体" w:eastAsia="黑体" w:hAnsi="宋体" w:cs="宋体" w:hint="eastAsia"/>
              </w:rPr>
              <w:t>请贵司在付款后，将汇款底单回传至</w:t>
            </w:r>
            <w:r w:rsidRPr="00515F43">
              <w:rPr>
                <w:rFonts w:ascii="黑体" w:eastAsia="黑体" w:hAnsi="宋体" w:cs="宋体" w:hint="eastAsia"/>
                <w:b/>
                <w:bCs/>
              </w:rPr>
              <w:t>0351-4727260/4728543</w:t>
            </w:r>
            <w:r w:rsidRPr="00515F43">
              <w:rPr>
                <w:rFonts w:ascii="黑体" w:eastAsia="黑体" w:hAnsi="宋体" w:cs="宋体" w:hint="eastAsia"/>
              </w:rPr>
              <w:t>，汇款到后我们将会给您快递正式发票。针对本次会议，如果您对会议发言、赞助合作、广告投放、活动等方面有更多需求，欢迎拨打会务组联系电话。</w:t>
            </w:r>
          </w:p>
          <w:p w:rsidR="00BB15BA" w:rsidRPr="00515F43" w:rsidRDefault="00BB15BA" w:rsidP="00BB67B7">
            <w:pPr>
              <w:spacing w:line="360" w:lineRule="exact"/>
              <w:jc w:val="left"/>
              <w:rPr>
                <w:rFonts w:ascii="黑体" w:eastAsia="黑体" w:hAnsi="宋体" w:cs="宋体"/>
                <w:b/>
              </w:rPr>
            </w:pPr>
            <w:r w:rsidRPr="00515F43">
              <w:rPr>
                <w:rFonts w:ascii="黑体" w:eastAsia="黑体" w:hAnsi="宋体" w:cs="宋体" w:hint="eastAsia"/>
                <w:b/>
              </w:rPr>
              <w:t>会务组联系方式：0351-8214333  0351-8214352   0351-7219322</w:t>
            </w:r>
          </w:p>
        </w:tc>
      </w:tr>
    </w:tbl>
    <w:p w:rsidR="00541654" w:rsidRPr="00365BBF" w:rsidRDefault="00541654" w:rsidP="00674777">
      <w:pPr>
        <w:jc w:val="center"/>
        <w:rPr>
          <w:rFonts w:ascii="Arial" w:eastAsia="黑体" w:hAnsi="Arial" w:cs="Arial"/>
          <w:bCs/>
          <w:sz w:val="32"/>
          <w:szCs w:val="32"/>
        </w:rPr>
      </w:pPr>
      <w:r>
        <w:rPr>
          <w:rFonts w:ascii="Arial" w:eastAsia="黑体" w:hAnsi="Arial" w:cs="Arial"/>
          <w:bCs/>
          <w:sz w:val="32"/>
          <w:szCs w:val="32"/>
        </w:rPr>
        <w:br w:type="page"/>
      </w:r>
      <w:r w:rsidR="00C41D85">
        <w:rPr>
          <w:rFonts w:ascii="Arial" w:eastAsia="黑体" w:hAnsi="Arial" w:cs="Arial"/>
          <w:bCs/>
          <w:sz w:val="32"/>
          <w:szCs w:val="32"/>
        </w:rPr>
        <w:lastRenderedPageBreak/>
        <w:t>2017</w:t>
      </w:r>
      <w:r w:rsidR="00C41D85">
        <w:rPr>
          <w:rFonts w:ascii="Arial" w:eastAsia="黑体" w:hAnsi="Arial" w:cs="Arial"/>
          <w:bCs/>
          <w:sz w:val="32"/>
          <w:szCs w:val="32"/>
        </w:rPr>
        <w:t>年（第七届）国际炼焦煤资源与市场高峰论坛</w:t>
      </w:r>
    </w:p>
    <w:p w:rsidR="00541654" w:rsidRPr="00365BBF" w:rsidRDefault="00541654" w:rsidP="00541654">
      <w:pPr>
        <w:jc w:val="center"/>
        <w:rPr>
          <w:rFonts w:ascii="Arial" w:eastAsia="黑体" w:hAnsi="Arial" w:cs="Arial"/>
          <w:bCs/>
          <w:sz w:val="32"/>
          <w:szCs w:val="40"/>
        </w:rPr>
      </w:pPr>
      <w:r w:rsidRPr="00365BBF">
        <w:rPr>
          <w:rFonts w:ascii="Arial" w:eastAsia="黑体" w:hAnsi="Arial" w:cs="Arial"/>
          <w:bCs/>
          <w:sz w:val="32"/>
          <w:szCs w:val="40"/>
        </w:rPr>
        <w:t>赞助与广告方案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1"/>
        <w:gridCol w:w="2116"/>
        <w:gridCol w:w="863"/>
        <w:gridCol w:w="2835"/>
        <w:gridCol w:w="2971"/>
      </w:tblGrid>
      <w:tr w:rsidR="00BB15BA" w:rsidRPr="00993EA0" w:rsidTr="00657213">
        <w:trPr>
          <w:trHeight w:val="567"/>
          <w:jc w:val="center"/>
        </w:trPr>
        <w:tc>
          <w:tcPr>
            <w:tcW w:w="1891" w:type="dxa"/>
            <w:shd w:val="clear" w:color="auto" w:fill="CCC0D9" w:themeFill="accent4" w:themeFillTint="66"/>
            <w:vAlign w:val="center"/>
          </w:tcPr>
          <w:p w:rsidR="00BB15BA" w:rsidRPr="00993EA0" w:rsidRDefault="00BB15BA" w:rsidP="00BB67B7">
            <w:pPr>
              <w:adjustRightInd w:val="0"/>
              <w:snapToGrid w:val="0"/>
              <w:spacing w:after="24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b/>
                <w:color w:val="000000"/>
                <w:sz w:val="20"/>
              </w:rPr>
              <w:t>享受待遇</w:t>
            </w:r>
          </w:p>
        </w:tc>
        <w:tc>
          <w:tcPr>
            <w:tcW w:w="2979" w:type="dxa"/>
            <w:gridSpan w:val="2"/>
            <w:shd w:val="clear" w:color="auto" w:fill="CCC0D9" w:themeFill="accent4" w:themeFillTint="66"/>
            <w:vAlign w:val="center"/>
          </w:tcPr>
          <w:p w:rsidR="00BB15BA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b/>
                <w:sz w:val="20"/>
              </w:rPr>
              <w:t>钻石赞助（</w:t>
            </w:r>
            <w:r w:rsidR="00657213">
              <w:rPr>
                <w:rFonts w:asciiTheme="minorEastAsia" w:eastAsiaTheme="minorEastAsia" w:hAnsiTheme="minorEastAsia" w:hint="eastAsia"/>
                <w:b/>
                <w:sz w:val="20"/>
              </w:rPr>
              <w:t>6</w:t>
            </w:r>
            <w:r w:rsidRPr="00993EA0">
              <w:rPr>
                <w:rFonts w:asciiTheme="minorEastAsia" w:eastAsiaTheme="minorEastAsia" w:hAnsiTheme="minorEastAsia" w:hint="eastAsia"/>
                <w:b/>
                <w:sz w:val="20"/>
              </w:rPr>
              <w:t>0000元）</w:t>
            </w:r>
          </w:p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独家赞助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:rsidR="00BB15BA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白</w:t>
            </w:r>
            <w:r w:rsidRPr="00993EA0">
              <w:rPr>
                <w:rFonts w:asciiTheme="minorEastAsia" w:eastAsiaTheme="minorEastAsia" w:hAnsiTheme="minorEastAsia" w:hint="eastAsia"/>
                <w:b/>
                <w:sz w:val="20"/>
              </w:rPr>
              <w:t>金赞助（</w:t>
            </w:r>
            <w:r w:rsidR="00657213">
              <w:rPr>
                <w:rFonts w:asciiTheme="minorEastAsia" w:eastAsiaTheme="minorEastAsia" w:hAnsiTheme="minorEastAsia" w:hint="eastAsia"/>
                <w:b/>
                <w:sz w:val="20"/>
              </w:rPr>
              <w:t>4</w:t>
            </w:r>
            <w:r w:rsidRPr="00993EA0">
              <w:rPr>
                <w:rFonts w:asciiTheme="minorEastAsia" w:eastAsiaTheme="minorEastAsia" w:hAnsiTheme="minorEastAsia" w:hint="eastAsia"/>
                <w:b/>
                <w:sz w:val="20"/>
              </w:rPr>
              <w:t>0000元）</w:t>
            </w:r>
          </w:p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独家赞助</w:t>
            </w:r>
          </w:p>
        </w:tc>
        <w:tc>
          <w:tcPr>
            <w:tcW w:w="2971" w:type="dxa"/>
            <w:shd w:val="clear" w:color="auto" w:fill="CCC0D9" w:themeFill="accent4" w:themeFillTint="66"/>
            <w:vAlign w:val="center"/>
          </w:tcPr>
          <w:p w:rsidR="00BB15BA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b/>
                <w:sz w:val="20"/>
              </w:rPr>
              <w:t>黄金赞助（</w:t>
            </w:r>
            <w:r w:rsidR="00657213">
              <w:rPr>
                <w:rFonts w:asciiTheme="minorEastAsia" w:eastAsiaTheme="minorEastAsia" w:hAnsiTheme="minorEastAsia" w:hint="eastAsia"/>
                <w:b/>
                <w:sz w:val="20"/>
              </w:rPr>
              <w:t>2</w:t>
            </w:r>
            <w:r w:rsidRPr="00993EA0">
              <w:rPr>
                <w:rFonts w:asciiTheme="minorEastAsia" w:eastAsiaTheme="minorEastAsia" w:hAnsiTheme="minorEastAsia" w:hint="eastAsia"/>
                <w:b/>
                <w:sz w:val="20"/>
              </w:rPr>
              <w:t>0000元）</w:t>
            </w:r>
          </w:p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仅限两个名额</w:t>
            </w:r>
          </w:p>
        </w:tc>
      </w:tr>
      <w:tr w:rsidR="00BB15BA" w:rsidRPr="00993EA0" w:rsidTr="00657213">
        <w:trPr>
          <w:trHeight w:val="567"/>
          <w:jc w:val="center"/>
        </w:trPr>
        <w:tc>
          <w:tcPr>
            <w:tcW w:w="1891" w:type="dxa"/>
            <w:shd w:val="clear" w:color="auto" w:fill="FFFFFF"/>
            <w:vAlign w:val="center"/>
            <w:hideMark/>
          </w:tcPr>
          <w:p w:rsidR="00BB15BA" w:rsidRPr="00993EA0" w:rsidRDefault="00BB15BA" w:rsidP="006A6884">
            <w:pPr>
              <w:adjustRightInd w:val="0"/>
              <w:snapToGrid w:val="0"/>
              <w:spacing w:beforeLines="2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免费参会名额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BB15BA" w:rsidRPr="00993EA0" w:rsidRDefault="00BB15BA" w:rsidP="006A6884">
            <w:pPr>
              <w:adjustRightInd w:val="0"/>
              <w:snapToGrid w:val="0"/>
              <w:spacing w:beforeLines="2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5个免费名额（价值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225</w:t>
            </w: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00元）</w:t>
            </w:r>
          </w:p>
        </w:tc>
        <w:tc>
          <w:tcPr>
            <w:tcW w:w="2835" w:type="dxa"/>
            <w:vAlign w:val="center"/>
            <w:hideMark/>
          </w:tcPr>
          <w:p w:rsidR="00BB15BA" w:rsidRPr="00993EA0" w:rsidRDefault="00BB15BA" w:rsidP="006A6884">
            <w:pPr>
              <w:adjustRightInd w:val="0"/>
              <w:snapToGrid w:val="0"/>
              <w:spacing w:beforeLines="2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3个免费名额（价值1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35</w:t>
            </w: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00元）</w:t>
            </w:r>
          </w:p>
        </w:tc>
        <w:tc>
          <w:tcPr>
            <w:tcW w:w="2971" w:type="dxa"/>
            <w:vAlign w:val="center"/>
            <w:hideMark/>
          </w:tcPr>
          <w:p w:rsidR="00BB15BA" w:rsidRPr="00993EA0" w:rsidRDefault="00BB15BA" w:rsidP="006A6884">
            <w:pPr>
              <w:adjustRightInd w:val="0"/>
              <w:snapToGrid w:val="0"/>
              <w:spacing w:beforeLines="2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2个免费名额（价值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90</w:t>
            </w: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00元）</w:t>
            </w:r>
          </w:p>
        </w:tc>
      </w:tr>
      <w:tr w:rsidR="00BB15BA" w:rsidRPr="00993EA0" w:rsidTr="00657213">
        <w:trPr>
          <w:trHeight w:val="624"/>
          <w:jc w:val="center"/>
        </w:trPr>
        <w:tc>
          <w:tcPr>
            <w:tcW w:w="1891" w:type="dxa"/>
            <w:shd w:val="clear" w:color="auto" w:fill="FFFFFF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会场广告展示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1个大型展位（</w:t>
            </w:r>
            <w:r w:rsidR="00657213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2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万）</w:t>
            </w:r>
          </w:p>
          <w:p w:rsidR="00BB15BA" w:rsidRPr="00993EA0" w:rsidRDefault="00BB15BA" w:rsidP="00657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1个大型喷绘展架（</w:t>
            </w:r>
            <w:r w:rsidR="00657213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1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万）</w:t>
            </w:r>
          </w:p>
        </w:tc>
        <w:tc>
          <w:tcPr>
            <w:tcW w:w="2835" w:type="dxa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1个大型展位（</w:t>
            </w:r>
            <w:r w:rsidR="00657213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2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万）</w:t>
            </w:r>
          </w:p>
          <w:p w:rsidR="00BB15BA" w:rsidRPr="00993EA0" w:rsidRDefault="00BB15BA" w:rsidP="00BB67B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1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个X展架</w:t>
            </w:r>
            <w:r w:rsidRPr="00993EA0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（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3000元</w:t>
            </w:r>
            <w:r w:rsidRPr="00993EA0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）</w:t>
            </w:r>
          </w:p>
        </w:tc>
        <w:tc>
          <w:tcPr>
            <w:tcW w:w="2971" w:type="dxa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1个大型喷绘展架（</w:t>
            </w:r>
            <w:r w:rsidR="00657213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1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万）</w:t>
            </w:r>
          </w:p>
          <w:p w:rsidR="00BB15BA" w:rsidRPr="00993EA0" w:rsidRDefault="00BB15BA" w:rsidP="00BB67B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1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个X展架</w:t>
            </w:r>
            <w:r w:rsidRPr="00993EA0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（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3000元</w:t>
            </w:r>
            <w:r w:rsidRPr="00993EA0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）</w:t>
            </w:r>
          </w:p>
        </w:tc>
      </w:tr>
      <w:tr w:rsidR="00BB15BA" w:rsidRPr="00E85191" w:rsidTr="00657213">
        <w:trPr>
          <w:trHeight w:val="567"/>
          <w:jc w:val="center"/>
        </w:trPr>
        <w:tc>
          <w:tcPr>
            <w:tcW w:w="1891" w:type="dxa"/>
            <w:shd w:val="clear" w:color="auto" w:fill="FFFFFF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网站广告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kern w:val="15"/>
                <w:sz w:val="20"/>
              </w:rPr>
              <w:t>网站首页广告3个月</w:t>
            </w:r>
            <w:r>
              <w:rPr>
                <w:rFonts w:asciiTheme="minorEastAsia" w:eastAsiaTheme="minorEastAsia" w:hAnsiTheme="minorEastAsia" w:hint="eastAsia"/>
                <w:kern w:val="15"/>
                <w:sz w:val="20"/>
              </w:rPr>
              <w:t>（3万）</w:t>
            </w:r>
          </w:p>
        </w:tc>
        <w:tc>
          <w:tcPr>
            <w:tcW w:w="2835" w:type="dxa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15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kern w:val="15"/>
                <w:sz w:val="20"/>
              </w:rPr>
              <w:t>资讯页面广告</w:t>
            </w:r>
            <w:r>
              <w:rPr>
                <w:rFonts w:asciiTheme="minorEastAsia" w:eastAsiaTheme="minorEastAsia" w:hAnsiTheme="minorEastAsia" w:hint="eastAsia"/>
                <w:kern w:val="15"/>
                <w:sz w:val="20"/>
              </w:rPr>
              <w:t>4</w:t>
            </w:r>
            <w:r w:rsidRPr="00993EA0">
              <w:rPr>
                <w:rFonts w:asciiTheme="minorEastAsia" w:eastAsiaTheme="minorEastAsia" w:hAnsiTheme="minorEastAsia" w:hint="eastAsia"/>
                <w:kern w:val="15"/>
                <w:sz w:val="20"/>
              </w:rPr>
              <w:t>个月</w:t>
            </w:r>
            <w:r>
              <w:rPr>
                <w:rFonts w:asciiTheme="minorEastAsia" w:eastAsiaTheme="minorEastAsia" w:hAnsiTheme="minorEastAsia" w:hint="eastAsia"/>
                <w:kern w:val="15"/>
                <w:sz w:val="20"/>
              </w:rPr>
              <w:t>（2.8万）</w:t>
            </w:r>
          </w:p>
        </w:tc>
        <w:tc>
          <w:tcPr>
            <w:tcW w:w="2971" w:type="dxa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kern w:val="15"/>
                <w:sz w:val="20"/>
              </w:rPr>
              <w:t>资讯页面广告3个月</w:t>
            </w:r>
            <w:r>
              <w:rPr>
                <w:rFonts w:asciiTheme="minorEastAsia" w:eastAsiaTheme="minorEastAsia" w:hAnsiTheme="minorEastAsia" w:hint="eastAsia"/>
                <w:kern w:val="15"/>
                <w:sz w:val="20"/>
              </w:rPr>
              <w:t>（2.1万）</w:t>
            </w:r>
          </w:p>
        </w:tc>
      </w:tr>
      <w:tr w:rsidR="00657213" w:rsidRPr="00993EA0" w:rsidTr="00657213">
        <w:trPr>
          <w:trHeight w:val="567"/>
          <w:jc w:val="center"/>
        </w:trPr>
        <w:tc>
          <w:tcPr>
            <w:tcW w:w="1891" w:type="dxa"/>
            <w:shd w:val="clear" w:color="auto" w:fill="FFFFFF"/>
            <w:vAlign w:val="center"/>
            <w:hideMark/>
          </w:tcPr>
          <w:p w:rsidR="00657213" w:rsidRPr="00993EA0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企业宣传片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657213" w:rsidRPr="00993EA0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15"/>
                <w:sz w:val="20"/>
              </w:rPr>
            </w:pPr>
            <w:r w:rsidRPr="00657213">
              <w:rPr>
                <w:rFonts w:asciiTheme="minorEastAsia" w:eastAsiaTheme="minorEastAsia" w:hAnsiTheme="minorEastAsia"/>
                <w:kern w:val="15"/>
                <w:sz w:val="20"/>
              </w:rPr>
              <w:t>会议休息期间播放公司宣传短片（2万）</w:t>
            </w:r>
          </w:p>
        </w:tc>
        <w:tc>
          <w:tcPr>
            <w:tcW w:w="2835" w:type="dxa"/>
            <w:vAlign w:val="center"/>
          </w:tcPr>
          <w:p w:rsidR="00657213" w:rsidRPr="00993EA0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15"/>
                <w:sz w:val="20"/>
              </w:rPr>
            </w:pPr>
            <w:r w:rsidRPr="00657213">
              <w:rPr>
                <w:rFonts w:asciiTheme="minorEastAsia" w:eastAsiaTheme="minorEastAsia" w:hAnsiTheme="minorEastAsia"/>
                <w:kern w:val="15"/>
                <w:sz w:val="20"/>
              </w:rPr>
              <w:t>会议休息期间播放公司宣传短片（2万）</w:t>
            </w:r>
          </w:p>
        </w:tc>
        <w:tc>
          <w:tcPr>
            <w:tcW w:w="2971" w:type="dxa"/>
            <w:vAlign w:val="center"/>
          </w:tcPr>
          <w:p w:rsidR="00657213" w:rsidRPr="00993EA0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15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15"/>
                <w:sz w:val="20"/>
              </w:rPr>
              <w:t>-</w:t>
            </w:r>
          </w:p>
        </w:tc>
      </w:tr>
      <w:tr w:rsidR="00BB15BA" w:rsidRPr="00993EA0" w:rsidTr="00BB67B7">
        <w:trPr>
          <w:trHeight w:val="567"/>
          <w:jc w:val="center"/>
        </w:trPr>
        <w:tc>
          <w:tcPr>
            <w:tcW w:w="189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企业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宣传资料</w:t>
            </w:r>
          </w:p>
        </w:tc>
        <w:tc>
          <w:tcPr>
            <w:tcW w:w="8785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B15BA" w:rsidRPr="00993EA0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proofErr w:type="gramStart"/>
            <w:r w:rsidRPr="00657213">
              <w:rPr>
                <w:rFonts w:asciiTheme="minorEastAsia" w:eastAsiaTheme="minorEastAsia" w:hAnsiTheme="minorEastAsia" w:cs="Arial"/>
                <w:color w:val="000000"/>
                <w:sz w:val="20"/>
              </w:rPr>
              <w:t>随会议</w:t>
            </w:r>
            <w:proofErr w:type="gramEnd"/>
            <w:r w:rsidRPr="00657213">
              <w:rPr>
                <w:rFonts w:asciiTheme="minorEastAsia" w:eastAsiaTheme="minorEastAsia" w:hAnsiTheme="minorEastAsia" w:cs="Arial"/>
                <w:color w:val="000000"/>
                <w:sz w:val="20"/>
              </w:rPr>
              <w:t>资料一同装袋发放（1万）</w:t>
            </w:r>
          </w:p>
        </w:tc>
      </w:tr>
      <w:tr w:rsidR="00BB15BA" w:rsidRPr="00993EA0" w:rsidTr="00BB67B7">
        <w:trPr>
          <w:trHeight w:val="567"/>
          <w:jc w:val="center"/>
        </w:trPr>
        <w:tc>
          <w:tcPr>
            <w:tcW w:w="189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品牌推广</w:t>
            </w:r>
          </w:p>
        </w:tc>
        <w:tc>
          <w:tcPr>
            <w:tcW w:w="8785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会议报到中心背景、会议主背景、会议相关宣传资料展示企业LOGO</w:t>
            </w:r>
          </w:p>
        </w:tc>
      </w:tr>
      <w:tr w:rsidR="00BB15BA" w:rsidRPr="00993EA0" w:rsidTr="00BB67B7">
        <w:trPr>
          <w:trHeight w:val="567"/>
          <w:jc w:val="center"/>
        </w:trPr>
        <w:tc>
          <w:tcPr>
            <w:tcW w:w="189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免费考察活动</w:t>
            </w:r>
          </w:p>
        </w:tc>
        <w:tc>
          <w:tcPr>
            <w:tcW w:w="8785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B15BA" w:rsidRPr="00E85191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由中国煤炭资源网主办的动力煤沙龙活动免费名额一个，一年有效期</w:t>
            </w:r>
          </w:p>
        </w:tc>
      </w:tr>
      <w:tr w:rsidR="00BB15BA" w:rsidRPr="00993EA0" w:rsidTr="00BB67B7">
        <w:trPr>
          <w:trHeight w:val="567"/>
          <w:jc w:val="center"/>
        </w:trPr>
        <w:tc>
          <w:tcPr>
            <w:tcW w:w="10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993EA0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* * *括号中价格为该项目单独购买价格* * *</w:t>
            </w:r>
          </w:p>
        </w:tc>
      </w:tr>
      <w:tr w:rsidR="00BB15BA" w:rsidRPr="00E85191" w:rsidTr="00657213">
        <w:trPr>
          <w:trHeight w:val="567"/>
          <w:jc w:val="center"/>
        </w:trPr>
        <w:tc>
          <w:tcPr>
            <w:tcW w:w="1891" w:type="dxa"/>
            <w:shd w:val="clear" w:color="auto" w:fill="CCC0D9" w:themeFill="accent4" w:themeFillTint="66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</w:rPr>
              <w:t>项目</w:t>
            </w:r>
          </w:p>
        </w:tc>
        <w:tc>
          <w:tcPr>
            <w:tcW w:w="2116" w:type="dxa"/>
            <w:shd w:val="clear" w:color="auto" w:fill="CCC0D9" w:themeFill="accent4" w:themeFillTint="66"/>
            <w:vAlign w:val="center"/>
            <w:hideMark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</w:rPr>
              <w:t>价格</w:t>
            </w:r>
          </w:p>
        </w:tc>
        <w:tc>
          <w:tcPr>
            <w:tcW w:w="6669" w:type="dxa"/>
            <w:gridSpan w:val="3"/>
            <w:shd w:val="clear" w:color="auto" w:fill="CCC0D9" w:themeFill="accent4" w:themeFillTint="66"/>
            <w:vAlign w:val="center"/>
          </w:tcPr>
          <w:p w:rsidR="00BB15BA" w:rsidRPr="00993EA0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</w:rPr>
              <w:t>说明</w:t>
            </w:r>
          </w:p>
        </w:tc>
      </w:tr>
      <w:tr w:rsidR="00BB15BA" w:rsidRPr="00CE4E43" w:rsidTr="00657213">
        <w:trPr>
          <w:trHeight w:val="624"/>
          <w:jc w:val="center"/>
        </w:trPr>
        <w:tc>
          <w:tcPr>
            <w:tcW w:w="1891" w:type="dxa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大型喷绘展架</w:t>
            </w:r>
          </w:p>
        </w:tc>
        <w:tc>
          <w:tcPr>
            <w:tcW w:w="2116" w:type="dxa"/>
            <w:vAlign w:val="center"/>
            <w:hideMark/>
          </w:tcPr>
          <w:p w:rsidR="00BB15BA" w:rsidRPr="00CE4E43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</w:t>
            </w:r>
            <w:r w:rsidR="00BB15BA"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0000元</w:t>
            </w:r>
          </w:p>
        </w:tc>
        <w:tc>
          <w:tcPr>
            <w:tcW w:w="6669" w:type="dxa"/>
            <w:gridSpan w:val="3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>提供</w:t>
            </w:r>
            <w:r w:rsidRPr="00993EA0">
              <w:rPr>
                <w:rFonts w:asciiTheme="minorEastAsia" w:eastAsiaTheme="minorEastAsia" w:hAnsiTheme="minorEastAsia" w:cs="Arial"/>
                <w:color w:val="000000"/>
                <w:sz w:val="20"/>
              </w:rPr>
              <w:t>大型喷绘展架</w:t>
            </w:r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>一个，免费设计制作，</w:t>
            </w:r>
            <w:proofErr w:type="gramStart"/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>立于主</w:t>
            </w:r>
            <w:proofErr w:type="gramEnd"/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>会场内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，</w:t>
            </w: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尺寸根据会场情况而定</w:t>
            </w:r>
          </w:p>
        </w:tc>
      </w:tr>
      <w:tr w:rsidR="00BB15BA" w:rsidRPr="00CE4E43" w:rsidTr="00657213">
        <w:trPr>
          <w:trHeight w:val="567"/>
          <w:jc w:val="center"/>
        </w:trPr>
        <w:tc>
          <w:tcPr>
            <w:tcW w:w="1891" w:type="dxa"/>
            <w:vAlign w:val="center"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大型展位</w:t>
            </w:r>
          </w:p>
        </w:tc>
        <w:tc>
          <w:tcPr>
            <w:tcW w:w="2116" w:type="dxa"/>
            <w:vAlign w:val="center"/>
          </w:tcPr>
          <w:p w:rsidR="00BB15BA" w:rsidRPr="00CE4E43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</w:t>
            </w:r>
            <w:r w:rsidR="00BB15BA"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0000元</w:t>
            </w:r>
          </w:p>
        </w:tc>
        <w:tc>
          <w:tcPr>
            <w:tcW w:w="6669" w:type="dxa"/>
            <w:gridSpan w:val="3"/>
            <w:vAlign w:val="center"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提供3m×2m大型展位一个，含桌椅电源，立于会场休息区域</w:t>
            </w:r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</w:p>
        </w:tc>
      </w:tr>
      <w:tr w:rsidR="00BB15BA" w:rsidRPr="00CE4E43" w:rsidTr="00657213">
        <w:trPr>
          <w:trHeight w:val="567"/>
          <w:jc w:val="center"/>
        </w:trPr>
        <w:tc>
          <w:tcPr>
            <w:tcW w:w="1891" w:type="dxa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X展架</w:t>
            </w:r>
          </w:p>
        </w:tc>
        <w:tc>
          <w:tcPr>
            <w:tcW w:w="2116" w:type="dxa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3000元</w:t>
            </w:r>
          </w:p>
        </w:tc>
        <w:tc>
          <w:tcPr>
            <w:tcW w:w="6669" w:type="dxa"/>
            <w:gridSpan w:val="3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>在会场显要位置摆放X展架一个</w:t>
            </w:r>
          </w:p>
        </w:tc>
      </w:tr>
      <w:tr w:rsidR="00BB15BA" w:rsidRPr="00CE4E43" w:rsidTr="00657213">
        <w:trPr>
          <w:trHeight w:val="567"/>
          <w:jc w:val="center"/>
        </w:trPr>
        <w:tc>
          <w:tcPr>
            <w:tcW w:w="1891" w:type="dxa"/>
            <w:vAlign w:val="center"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宣传资料装袋</w:t>
            </w:r>
          </w:p>
        </w:tc>
        <w:tc>
          <w:tcPr>
            <w:tcW w:w="2116" w:type="dxa"/>
            <w:vAlign w:val="center"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10000元</w:t>
            </w:r>
          </w:p>
        </w:tc>
        <w:tc>
          <w:tcPr>
            <w:tcW w:w="6669" w:type="dxa"/>
            <w:gridSpan w:val="3"/>
            <w:vAlign w:val="center"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>企业可将公司宣传材料放置会议资料袋中，</w:t>
            </w:r>
            <w:proofErr w:type="gramStart"/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>随会议</w:t>
            </w:r>
            <w:proofErr w:type="gramEnd"/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>资料一齐发放。</w:t>
            </w:r>
          </w:p>
        </w:tc>
      </w:tr>
      <w:tr w:rsidR="00BB15BA" w:rsidRPr="00CE4E43" w:rsidTr="00657213">
        <w:trPr>
          <w:trHeight w:val="567"/>
          <w:jc w:val="center"/>
        </w:trPr>
        <w:tc>
          <w:tcPr>
            <w:tcW w:w="1891" w:type="dxa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会议用品冠名</w:t>
            </w:r>
          </w:p>
        </w:tc>
        <w:tc>
          <w:tcPr>
            <w:tcW w:w="2116" w:type="dxa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10000元</w:t>
            </w:r>
          </w:p>
        </w:tc>
        <w:tc>
          <w:tcPr>
            <w:tcW w:w="6669" w:type="dxa"/>
            <w:gridSpan w:val="3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/>
                <w:color w:val="000000"/>
                <w:sz w:val="20"/>
              </w:rPr>
              <w:t>会议用笔、本、胸卡、挂绳（任选其一）</w:t>
            </w: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，印制企业LOGO</w:t>
            </w:r>
          </w:p>
        </w:tc>
      </w:tr>
      <w:tr w:rsidR="00BB15BA" w:rsidRPr="00CE4E43" w:rsidTr="00657213">
        <w:trPr>
          <w:trHeight w:val="567"/>
          <w:jc w:val="center"/>
        </w:trPr>
        <w:tc>
          <w:tcPr>
            <w:tcW w:w="1891" w:type="dxa"/>
            <w:vAlign w:val="center"/>
            <w:hideMark/>
          </w:tcPr>
          <w:p w:rsidR="00BB15BA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CE4E4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会议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饮水赞助</w:t>
            </w:r>
          </w:p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（独家赞助）</w:t>
            </w:r>
          </w:p>
        </w:tc>
        <w:tc>
          <w:tcPr>
            <w:tcW w:w="2116" w:type="dxa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10000元</w:t>
            </w:r>
          </w:p>
        </w:tc>
        <w:tc>
          <w:tcPr>
            <w:tcW w:w="6669" w:type="dxa"/>
            <w:gridSpan w:val="3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在会议用矿泉水瓶上贴上企业LOGO，无需提供用水</w:t>
            </w:r>
          </w:p>
        </w:tc>
      </w:tr>
      <w:tr w:rsidR="00657213" w:rsidRPr="00CE4E43" w:rsidTr="00657213">
        <w:trPr>
          <w:trHeight w:val="567"/>
          <w:jc w:val="center"/>
        </w:trPr>
        <w:tc>
          <w:tcPr>
            <w:tcW w:w="1891" w:type="dxa"/>
            <w:vAlign w:val="center"/>
            <w:hideMark/>
          </w:tcPr>
          <w:p w:rsidR="00657213" w:rsidRPr="00CE4E43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企业宣传片</w:t>
            </w:r>
          </w:p>
        </w:tc>
        <w:tc>
          <w:tcPr>
            <w:tcW w:w="2116" w:type="dxa"/>
            <w:vAlign w:val="center"/>
            <w:hideMark/>
          </w:tcPr>
          <w:p w:rsidR="00657213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20000元</w:t>
            </w:r>
          </w:p>
        </w:tc>
        <w:tc>
          <w:tcPr>
            <w:tcW w:w="6669" w:type="dxa"/>
            <w:gridSpan w:val="3"/>
            <w:vAlign w:val="center"/>
            <w:hideMark/>
          </w:tcPr>
          <w:p w:rsidR="00657213" w:rsidRDefault="00657213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57213">
              <w:rPr>
                <w:rFonts w:asciiTheme="minorEastAsia" w:eastAsiaTheme="minorEastAsia" w:hAnsiTheme="minorEastAsia"/>
                <w:kern w:val="15"/>
                <w:sz w:val="20"/>
              </w:rPr>
              <w:t>会议休息期间播放公司宣传短片</w:t>
            </w:r>
          </w:p>
        </w:tc>
      </w:tr>
      <w:tr w:rsidR="00BB15BA" w:rsidRPr="00CE4E43" w:rsidTr="00657213">
        <w:trPr>
          <w:trHeight w:val="567"/>
          <w:jc w:val="center"/>
        </w:trPr>
        <w:tc>
          <w:tcPr>
            <w:tcW w:w="1891" w:type="dxa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会议礼品赞助</w:t>
            </w:r>
          </w:p>
        </w:tc>
        <w:tc>
          <w:tcPr>
            <w:tcW w:w="2116" w:type="dxa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面议</w:t>
            </w:r>
          </w:p>
        </w:tc>
        <w:tc>
          <w:tcPr>
            <w:tcW w:w="6669" w:type="dxa"/>
            <w:gridSpan w:val="3"/>
            <w:vAlign w:val="center"/>
            <w:hideMark/>
          </w:tcPr>
          <w:p w:rsidR="00BB15BA" w:rsidRPr="00CE4E43" w:rsidRDefault="00BB15BA" w:rsidP="00BB67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会议礼品将免费赠送给参会嘉宾，用于企业宣传</w:t>
            </w:r>
          </w:p>
        </w:tc>
      </w:tr>
      <w:tr w:rsidR="00BB15BA" w:rsidRPr="00993EA0" w:rsidTr="00BB67B7">
        <w:trPr>
          <w:trHeight w:val="985"/>
          <w:jc w:val="center"/>
        </w:trPr>
        <w:tc>
          <w:tcPr>
            <w:tcW w:w="10676" w:type="dxa"/>
            <w:gridSpan w:val="5"/>
            <w:shd w:val="clear" w:color="auto" w:fill="785D99"/>
            <w:vAlign w:val="center"/>
            <w:hideMark/>
          </w:tcPr>
          <w:p w:rsidR="00BB15BA" w:rsidRDefault="00BB15BA" w:rsidP="00BB67B7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/>
                <w:sz w:val="20"/>
              </w:rPr>
              <w:t>如果有更多的广告赞助需求，或演讲需求请联系我们</w:t>
            </w:r>
          </w:p>
          <w:p w:rsidR="00BB15BA" w:rsidRPr="00993EA0" w:rsidRDefault="00BB15BA" w:rsidP="00657213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/>
                <w:sz w:val="20"/>
              </w:rPr>
              <w:t>电话：</w:t>
            </w:r>
            <w:r>
              <w:rPr>
                <w:rFonts w:asciiTheme="minorEastAsia" w:eastAsiaTheme="minorEastAsia" w:hAnsiTheme="minorEastAsia"/>
                <w:b/>
                <w:color w:val="FFFFFF"/>
                <w:sz w:val="20"/>
              </w:rPr>
              <w:t xml:space="preserve">0351-8214333  </w:t>
            </w:r>
            <w:r>
              <w:rPr>
                <w:rFonts w:asciiTheme="minorEastAsia" w:eastAsiaTheme="minorEastAsia" w:hAnsiTheme="minorEastAsia" w:hint="eastAsia"/>
                <w:b/>
                <w:color w:val="FFFFFF"/>
                <w:sz w:val="20"/>
              </w:rPr>
              <w:t xml:space="preserve"> 邮箱：</w:t>
            </w:r>
            <w:r w:rsidRPr="00464F06">
              <w:rPr>
                <w:rFonts w:asciiTheme="minorEastAsia" w:eastAsiaTheme="minorEastAsia" w:hAnsiTheme="minorEastAsia"/>
                <w:b/>
                <w:color w:val="FFFFFF"/>
                <w:sz w:val="20"/>
              </w:rPr>
              <w:t>sale</w:t>
            </w:r>
            <w:r>
              <w:rPr>
                <w:rFonts w:asciiTheme="minorEastAsia" w:eastAsiaTheme="minorEastAsia" w:hAnsiTheme="minorEastAsia" w:hint="eastAsia"/>
                <w:b/>
                <w:color w:val="FFFFFF"/>
                <w:sz w:val="20"/>
              </w:rPr>
              <w:t>s</w:t>
            </w:r>
            <w:r w:rsidRPr="00464F06">
              <w:rPr>
                <w:rFonts w:asciiTheme="minorEastAsia" w:eastAsiaTheme="minorEastAsia" w:hAnsiTheme="minorEastAsia"/>
                <w:b/>
                <w:color w:val="FFFFFF"/>
                <w:sz w:val="20"/>
              </w:rPr>
              <w:t>@fwenergy.com</w:t>
            </w:r>
          </w:p>
        </w:tc>
      </w:tr>
    </w:tbl>
    <w:p w:rsidR="00B50102" w:rsidRPr="00BB15BA" w:rsidRDefault="00B50102" w:rsidP="00FC1277">
      <w:pPr>
        <w:rPr>
          <w:highlight w:val="yellow"/>
        </w:rPr>
      </w:pPr>
    </w:p>
    <w:sectPr w:rsidR="00B50102" w:rsidRPr="00BB15BA" w:rsidSect="00B74DD7">
      <w:footerReference w:type="default" r:id="rId10"/>
      <w:pgSz w:w="11906" w:h="16838"/>
      <w:pgMar w:top="1246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01" w:rsidRDefault="00D11B01">
      <w:r>
        <w:separator/>
      </w:r>
    </w:p>
  </w:endnote>
  <w:endnote w:type="continuationSeparator" w:id="0">
    <w:p w:rsidR="00D11B01" w:rsidRDefault="00D1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CC" w:rsidRDefault="007B5C75">
    <w:pPr>
      <w:pStyle w:val="a5"/>
      <w:jc w:val="center"/>
    </w:pPr>
    <w:fldSimple w:instr=" PAGE   \* MERGEFORMAT ">
      <w:r w:rsidR="006A6884" w:rsidRPr="006A6884">
        <w:rPr>
          <w:noProof/>
          <w:lang w:val="zh-CN"/>
        </w:rPr>
        <w:t>3</w:t>
      </w:r>
    </w:fldSimple>
  </w:p>
  <w:p w:rsidR="008647CC" w:rsidRDefault="008647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01" w:rsidRDefault="00D11B01">
      <w:r>
        <w:separator/>
      </w:r>
    </w:p>
  </w:footnote>
  <w:footnote w:type="continuationSeparator" w:id="0">
    <w:p w:rsidR="00D11B01" w:rsidRDefault="00D11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593"/>
    <w:multiLevelType w:val="hybridMultilevel"/>
    <w:tmpl w:val="DA7AF5B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36276F6"/>
    <w:multiLevelType w:val="hybridMultilevel"/>
    <w:tmpl w:val="F522AA2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">
    <w:nsid w:val="0492159F"/>
    <w:multiLevelType w:val="hybridMultilevel"/>
    <w:tmpl w:val="64CC649C"/>
    <w:lvl w:ilvl="0" w:tplc="30B04D7A">
      <w:start w:val="1"/>
      <w:numFmt w:val="bullet"/>
      <w:lvlText w:val="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D75768"/>
    <w:multiLevelType w:val="hybridMultilevel"/>
    <w:tmpl w:val="11C4D39A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05A52B47"/>
    <w:multiLevelType w:val="hybridMultilevel"/>
    <w:tmpl w:val="FEB2A242"/>
    <w:lvl w:ilvl="0" w:tplc="FA808D2E">
      <w:start w:val="1"/>
      <w:numFmt w:val="japaneseCounting"/>
      <w:lvlText w:val="%1、"/>
      <w:lvlJc w:val="left"/>
      <w:pPr>
        <w:ind w:left="420" w:hanging="420"/>
      </w:pPr>
      <w:rPr>
        <w:rFonts w:eastAsia="华文行楷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5A7056F"/>
    <w:multiLevelType w:val="hybridMultilevel"/>
    <w:tmpl w:val="29109B2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67444A4"/>
    <w:multiLevelType w:val="hybridMultilevel"/>
    <w:tmpl w:val="2248702E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69F22CA"/>
    <w:multiLevelType w:val="hybridMultilevel"/>
    <w:tmpl w:val="BED694E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0A480AFF"/>
    <w:multiLevelType w:val="hybridMultilevel"/>
    <w:tmpl w:val="18ACD44C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C571A34"/>
    <w:multiLevelType w:val="hybridMultilevel"/>
    <w:tmpl w:val="E8742992"/>
    <w:lvl w:ilvl="0" w:tplc="9D1E2B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F3C2D15"/>
    <w:multiLevelType w:val="hybridMultilevel"/>
    <w:tmpl w:val="8BF603B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11517D99"/>
    <w:multiLevelType w:val="hybridMultilevel"/>
    <w:tmpl w:val="39F6E6C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23A621E"/>
    <w:multiLevelType w:val="hybridMultilevel"/>
    <w:tmpl w:val="AF0287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9155D3D"/>
    <w:multiLevelType w:val="hybridMultilevel"/>
    <w:tmpl w:val="519078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95A632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AC22D28"/>
    <w:multiLevelType w:val="hybridMultilevel"/>
    <w:tmpl w:val="169CCE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95A632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D922C17"/>
    <w:multiLevelType w:val="hybridMultilevel"/>
    <w:tmpl w:val="6AC45472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1FB9428A"/>
    <w:multiLevelType w:val="hybridMultilevel"/>
    <w:tmpl w:val="B3C8AD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32A4DA2"/>
    <w:multiLevelType w:val="hybridMultilevel"/>
    <w:tmpl w:val="E4867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51B3AD8"/>
    <w:multiLevelType w:val="multilevel"/>
    <w:tmpl w:val="11C4D39A"/>
    <w:lvl w:ilvl="0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25492807"/>
    <w:multiLevelType w:val="hybridMultilevel"/>
    <w:tmpl w:val="846E0248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83F42FA"/>
    <w:multiLevelType w:val="hybridMultilevel"/>
    <w:tmpl w:val="6D9427F0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2C950A8A"/>
    <w:multiLevelType w:val="hybridMultilevel"/>
    <w:tmpl w:val="F7CCE88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2">
    <w:nsid w:val="31EB373F"/>
    <w:multiLevelType w:val="hybridMultilevel"/>
    <w:tmpl w:val="77E4DFA0"/>
    <w:lvl w:ilvl="0" w:tplc="71263B1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>
    <w:nsid w:val="336F70F2"/>
    <w:multiLevelType w:val="hybridMultilevel"/>
    <w:tmpl w:val="9B9C19DE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3A75CF8"/>
    <w:multiLevelType w:val="hybridMultilevel"/>
    <w:tmpl w:val="D63672A6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36384512"/>
    <w:multiLevelType w:val="hybridMultilevel"/>
    <w:tmpl w:val="2EB8921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374756AB"/>
    <w:multiLevelType w:val="multilevel"/>
    <w:tmpl w:val="169CCE8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3A410BE1"/>
    <w:multiLevelType w:val="hybridMultilevel"/>
    <w:tmpl w:val="E272CA0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3FB248B5"/>
    <w:multiLevelType w:val="hybridMultilevel"/>
    <w:tmpl w:val="B1B03AFE"/>
    <w:lvl w:ilvl="0" w:tplc="FA808D2E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eastAsia="华文行楷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44B92325"/>
    <w:multiLevelType w:val="hybridMultilevel"/>
    <w:tmpl w:val="FDA2F2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95A632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66B2C5B"/>
    <w:multiLevelType w:val="hybridMultilevel"/>
    <w:tmpl w:val="9232F80A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47292363"/>
    <w:multiLevelType w:val="hybridMultilevel"/>
    <w:tmpl w:val="7B9CB196"/>
    <w:lvl w:ilvl="0" w:tplc="30B04D7A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>
    <w:nsid w:val="4E803BD8"/>
    <w:multiLevelType w:val="hybridMultilevel"/>
    <w:tmpl w:val="271CB816"/>
    <w:lvl w:ilvl="0" w:tplc="9D1E2B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4EA24FA5"/>
    <w:multiLevelType w:val="hybridMultilevel"/>
    <w:tmpl w:val="85EAED4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4">
    <w:nsid w:val="520264D1"/>
    <w:multiLevelType w:val="hybridMultilevel"/>
    <w:tmpl w:val="DFFC4AB8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BC024F2"/>
    <w:multiLevelType w:val="hybridMultilevel"/>
    <w:tmpl w:val="42701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95A632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0A615B3"/>
    <w:multiLevelType w:val="hybridMultilevel"/>
    <w:tmpl w:val="777A23DC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7">
    <w:nsid w:val="61EF5FB3"/>
    <w:multiLevelType w:val="multilevel"/>
    <w:tmpl w:val="575A6FD6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6AF802C7"/>
    <w:multiLevelType w:val="multilevel"/>
    <w:tmpl w:val="77E4DFA0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>
    <w:nsid w:val="74B1757C"/>
    <w:multiLevelType w:val="hybridMultilevel"/>
    <w:tmpl w:val="CB16A3F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0">
    <w:nsid w:val="7540745F"/>
    <w:multiLevelType w:val="hybridMultilevel"/>
    <w:tmpl w:val="575A6FD6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63A4F99"/>
    <w:multiLevelType w:val="multilevel"/>
    <w:tmpl w:val="D63672A6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766A04FA"/>
    <w:multiLevelType w:val="hybridMultilevel"/>
    <w:tmpl w:val="202218C0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92133B9"/>
    <w:multiLevelType w:val="hybridMultilevel"/>
    <w:tmpl w:val="F9C819EA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9C67ECB"/>
    <w:multiLevelType w:val="hybridMultilevel"/>
    <w:tmpl w:val="EDB0428A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79F624B1"/>
    <w:multiLevelType w:val="hybridMultilevel"/>
    <w:tmpl w:val="B58AEFB0"/>
    <w:lvl w:ilvl="0" w:tplc="9D1E2B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ECB0093"/>
    <w:multiLevelType w:val="hybridMultilevel"/>
    <w:tmpl w:val="540A6630"/>
    <w:lvl w:ilvl="0" w:tplc="495A632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6"/>
  </w:num>
  <w:num w:numId="3">
    <w:abstractNumId w:val="35"/>
  </w:num>
  <w:num w:numId="4">
    <w:abstractNumId w:val="14"/>
  </w:num>
  <w:num w:numId="5">
    <w:abstractNumId w:val="29"/>
  </w:num>
  <w:num w:numId="6">
    <w:abstractNumId w:val="13"/>
  </w:num>
  <w:num w:numId="7">
    <w:abstractNumId w:val="23"/>
  </w:num>
  <w:num w:numId="8">
    <w:abstractNumId w:val="34"/>
  </w:num>
  <w:num w:numId="9">
    <w:abstractNumId w:val="6"/>
  </w:num>
  <w:num w:numId="10">
    <w:abstractNumId w:val="42"/>
  </w:num>
  <w:num w:numId="11">
    <w:abstractNumId w:val="43"/>
  </w:num>
  <w:num w:numId="12">
    <w:abstractNumId w:val="30"/>
  </w:num>
  <w:num w:numId="13">
    <w:abstractNumId w:val="0"/>
  </w:num>
  <w:num w:numId="14">
    <w:abstractNumId w:val="7"/>
  </w:num>
  <w:num w:numId="15">
    <w:abstractNumId w:val="5"/>
  </w:num>
  <w:num w:numId="16">
    <w:abstractNumId w:val="36"/>
  </w:num>
  <w:num w:numId="17">
    <w:abstractNumId w:val="33"/>
  </w:num>
  <w:num w:numId="18">
    <w:abstractNumId w:val="11"/>
  </w:num>
  <w:num w:numId="19">
    <w:abstractNumId w:val="39"/>
  </w:num>
  <w:num w:numId="20">
    <w:abstractNumId w:val="10"/>
  </w:num>
  <w:num w:numId="21">
    <w:abstractNumId w:val="27"/>
  </w:num>
  <w:num w:numId="22">
    <w:abstractNumId w:val="8"/>
  </w:num>
  <w:num w:numId="23">
    <w:abstractNumId w:val="44"/>
  </w:num>
  <w:num w:numId="24">
    <w:abstractNumId w:val="26"/>
  </w:num>
  <w:num w:numId="25">
    <w:abstractNumId w:val="24"/>
  </w:num>
  <w:num w:numId="26">
    <w:abstractNumId w:val="41"/>
  </w:num>
  <w:num w:numId="27">
    <w:abstractNumId w:val="40"/>
  </w:num>
  <w:num w:numId="28">
    <w:abstractNumId w:val="37"/>
  </w:num>
  <w:num w:numId="29">
    <w:abstractNumId w:val="15"/>
  </w:num>
  <w:num w:numId="30">
    <w:abstractNumId w:val="12"/>
  </w:num>
  <w:num w:numId="31">
    <w:abstractNumId w:val="3"/>
  </w:num>
  <w:num w:numId="32">
    <w:abstractNumId w:val="18"/>
  </w:num>
  <w:num w:numId="33">
    <w:abstractNumId w:val="22"/>
  </w:num>
  <w:num w:numId="34">
    <w:abstractNumId w:val="38"/>
  </w:num>
  <w:num w:numId="35">
    <w:abstractNumId w:val="31"/>
  </w:num>
  <w:num w:numId="36">
    <w:abstractNumId w:val="28"/>
  </w:num>
  <w:num w:numId="37">
    <w:abstractNumId w:val="19"/>
  </w:num>
  <w:num w:numId="38">
    <w:abstractNumId w:val="21"/>
  </w:num>
  <w:num w:numId="39">
    <w:abstractNumId w:val="1"/>
  </w:num>
  <w:num w:numId="40">
    <w:abstractNumId w:val="4"/>
  </w:num>
  <w:num w:numId="41">
    <w:abstractNumId w:val="16"/>
  </w:num>
  <w:num w:numId="42">
    <w:abstractNumId w:val="2"/>
  </w:num>
  <w:num w:numId="43">
    <w:abstractNumId w:val="25"/>
  </w:num>
  <w:num w:numId="44">
    <w:abstractNumId w:val="32"/>
  </w:num>
  <w:num w:numId="45">
    <w:abstractNumId w:val="17"/>
  </w:num>
  <w:num w:numId="46">
    <w:abstractNumId w:val="9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125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787"/>
    <w:rsid w:val="00003FA4"/>
    <w:rsid w:val="00004194"/>
    <w:rsid w:val="00004352"/>
    <w:rsid w:val="00010304"/>
    <w:rsid w:val="000150CA"/>
    <w:rsid w:val="000151D6"/>
    <w:rsid w:val="000152B8"/>
    <w:rsid w:val="00020D53"/>
    <w:rsid w:val="00023C81"/>
    <w:rsid w:val="0002400D"/>
    <w:rsid w:val="000276BB"/>
    <w:rsid w:val="00027ACA"/>
    <w:rsid w:val="00042166"/>
    <w:rsid w:val="000442C6"/>
    <w:rsid w:val="00053326"/>
    <w:rsid w:val="000570BD"/>
    <w:rsid w:val="00060530"/>
    <w:rsid w:val="00060975"/>
    <w:rsid w:val="00062274"/>
    <w:rsid w:val="00064F41"/>
    <w:rsid w:val="00066ED1"/>
    <w:rsid w:val="000967CC"/>
    <w:rsid w:val="0009779C"/>
    <w:rsid w:val="000A08CE"/>
    <w:rsid w:val="000A0D2E"/>
    <w:rsid w:val="000A3335"/>
    <w:rsid w:val="000A3E0C"/>
    <w:rsid w:val="000B00FD"/>
    <w:rsid w:val="000B0B65"/>
    <w:rsid w:val="000B4336"/>
    <w:rsid w:val="000B4CF9"/>
    <w:rsid w:val="000B4F7B"/>
    <w:rsid w:val="000B6145"/>
    <w:rsid w:val="000B6344"/>
    <w:rsid w:val="000B68CE"/>
    <w:rsid w:val="000C0DEF"/>
    <w:rsid w:val="000C176D"/>
    <w:rsid w:val="000C464C"/>
    <w:rsid w:val="000D09E6"/>
    <w:rsid w:val="000D2E58"/>
    <w:rsid w:val="000D5C18"/>
    <w:rsid w:val="000D6929"/>
    <w:rsid w:val="000E20D5"/>
    <w:rsid w:val="000E2E2F"/>
    <w:rsid w:val="000E418A"/>
    <w:rsid w:val="000E5BEE"/>
    <w:rsid w:val="000E6955"/>
    <w:rsid w:val="000E7ED0"/>
    <w:rsid w:val="00101289"/>
    <w:rsid w:val="001028E7"/>
    <w:rsid w:val="00103E9D"/>
    <w:rsid w:val="00105A1B"/>
    <w:rsid w:val="00105A67"/>
    <w:rsid w:val="001148E0"/>
    <w:rsid w:val="0012068D"/>
    <w:rsid w:val="0012254B"/>
    <w:rsid w:val="0012381E"/>
    <w:rsid w:val="001242DD"/>
    <w:rsid w:val="001262A0"/>
    <w:rsid w:val="00127B9C"/>
    <w:rsid w:val="001349CE"/>
    <w:rsid w:val="001354E8"/>
    <w:rsid w:val="00137EE5"/>
    <w:rsid w:val="00140505"/>
    <w:rsid w:val="00146629"/>
    <w:rsid w:val="00150DF6"/>
    <w:rsid w:val="00151D79"/>
    <w:rsid w:val="00152555"/>
    <w:rsid w:val="00153A0F"/>
    <w:rsid w:val="001579A8"/>
    <w:rsid w:val="00161DDF"/>
    <w:rsid w:val="001621BD"/>
    <w:rsid w:val="00162637"/>
    <w:rsid w:val="00163604"/>
    <w:rsid w:val="001645D6"/>
    <w:rsid w:val="00164BCE"/>
    <w:rsid w:val="00164C09"/>
    <w:rsid w:val="00164F6D"/>
    <w:rsid w:val="00172A27"/>
    <w:rsid w:val="00173DCC"/>
    <w:rsid w:val="001741FF"/>
    <w:rsid w:val="001756B4"/>
    <w:rsid w:val="00177944"/>
    <w:rsid w:val="00177C81"/>
    <w:rsid w:val="00190DD8"/>
    <w:rsid w:val="00190E6D"/>
    <w:rsid w:val="00191795"/>
    <w:rsid w:val="0019254F"/>
    <w:rsid w:val="00192C24"/>
    <w:rsid w:val="001949C4"/>
    <w:rsid w:val="00194CCB"/>
    <w:rsid w:val="00195280"/>
    <w:rsid w:val="0019539E"/>
    <w:rsid w:val="001A6D9A"/>
    <w:rsid w:val="001B30EA"/>
    <w:rsid w:val="001B7115"/>
    <w:rsid w:val="001B7D6A"/>
    <w:rsid w:val="001C1ACF"/>
    <w:rsid w:val="001C3ECD"/>
    <w:rsid w:val="001C51BA"/>
    <w:rsid w:val="001D2463"/>
    <w:rsid w:val="001E3740"/>
    <w:rsid w:val="001F0968"/>
    <w:rsid w:val="001F1521"/>
    <w:rsid w:val="001F1DB8"/>
    <w:rsid w:val="001F5572"/>
    <w:rsid w:val="001F7616"/>
    <w:rsid w:val="001F7FE2"/>
    <w:rsid w:val="00205E32"/>
    <w:rsid w:val="00207A7C"/>
    <w:rsid w:val="00207F11"/>
    <w:rsid w:val="00214B6C"/>
    <w:rsid w:val="00222B57"/>
    <w:rsid w:val="00227C1C"/>
    <w:rsid w:val="002304E4"/>
    <w:rsid w:val="0023442D"/>
    <w:rsid w:val="00236C99"/>
    <w:rsid w:val="00236DD4"/>
    <w:rsid w:val="00237781"/>
    <w:rsid w:val="00241894"/>
    <w:rsid w:val="00246E4D"/>
    <w:rsid w:val="00247151"/>
    <w:rsid w:val="0025045A"/>
    <w:rsid w:val="00250E97"/>
    <w:rsid w:val="00250FAE"/>
    <w:rsid w:val="002510E8"/>
    <w:rsid w:val="00251DC1"/>
    <w:rsid w:val="0026317D"/>
    <w:rsid w:val="002632EB"/>
    <w:rsid w:val="00271417"/>
    <w:rsid w:val="002720EC"/>
    <w:rsid w:val="00274C77"/>
    <w:rsid w:val="00274FA2"/>
    <w:rsid w:val="00284875"/>
    <w:rsid w:val="00286849"/>
    <w:rsid w:val="0028700B"/>
    <w:rsid w:val="00287FBC"/>
    <w:rsid w:val="002907EE"/>
    <w:rsid w:val="0029105E"/>
    <w:rsid w:val="002927C5"/>
    <w:rsid w:val="00295CAE"/>
    <w:rsid w:val="002A18B5"/>
    <w:rsid w:val="002A4186"/>
    <w:rsid w:val="002A4188"/>
    <w:rsid w:val="002A5857"/>
    <w:rsid w:val="002A70E0"/>
    <w:rsid w:val="002A7D41"/>
    <w:rsid w:val="002B051E"/>
    <w:rsid w:val="002B1739"/>
    <w:rsid w:val="002B39A0"/>
    <w:rsid w:val="002B432B"/>
    <w:rsid w:val="002B7C78"/>
    <w:rsid w:val="002C1449"/>
    <w:rsid w:val="002C6657"/>
    <w:rsid w:val="002C6E37"/>
    <w:rsid w:val="002C7253"/>
    <w:rsid w:val="002D215E"/>
    <w:rsid w:val="002D6045"/>
    <w:rsid w:val="002D6A0F"/>
    <w:rsid w:val="002D7E1E"/>
    <w:rsid w:val="002E0ED5"/>
    <w:rsid w:val="002F0DA8"/>
    <w:rsid w:val="002F22AA"/>
    <w:rsid w:val="002F39CA"/>
    <w:rsid w:val="003045D4"/>
    <w:rsid w:val="00304C26"/>
    <w:rsid w:val="00306085"/>
    <w:rsid w:val="00312989"/>
    <w:rsid w:val="00317CDD"/>
    <w:rsid w:val="00320CCA"/>
    <w:rsid w:val="003232F9"/>
    <w:rsid w:val="0032390E"/>
    <w:rsid w:val="00325B62"/>
    <w:rsid w:val="00330A03"/>
    <w:rsid w:val="00330B8A"/>
    <w:rsid w:val="003315E4"/>
    <w:rsid w:val="00331B4E"/>
    <w:rsid w:val="00332050"/>
    <w:rsid w:val="0033273E"/>
    <w:rsid w:val="00332813"/>
    <w:rsid w:val="00334BEC"/>
    <w:rsid w:val="00336797"/>
    <w:rsid w:val="003510A1"/>
    <w:rsid w:val="003536D9"/>
    <w:rsid w:val="00355E8F"/>
    <w:rsid w:val="00357F92"/>
    <w:rsid w:val="00361ACD"/>
    <w:rsid w:val="00364B6F"/>
    <w:rsid w:val="0036571C"/>
    <w:rsid w:val="00365BBF"/>
    <w:rsid w:val="00366B1C"/>
    <w:rsid w:val="00371EB2"/>
    <w:rsid w:val="0037333C"/>
    <w:rsid w:val="00373870"/>
    <w:rsid w:val="003754DB"/>
    <w:rsid w:val="00375BE6"/>
    <w:rsid w:val="0037613C"/>
    <w:rsid w:val="00377B80"/>
    <w:rsid w:val="003800A9"/>
    <w:rsid w:val="00380A54"/>
    <w:rsid w:val="00393201"/>
    <w:rsid w:val="003A1C2A"/>
    <w:rsid w:val="003A32A2"/>
    <w:rsid w:val="003A798A"/>
    <w:rsid w:val="003B348D"/>
    <w:rsid w:val="003B477F"/>
    <w:rsid w:val="003C396A"/>
    <w:rsid w:val="003C7643"/>
    <w:rsid w:val="003D0A80"/>
    <w:rsid w:val="003D26C8"/>
    <w:rsid w:val="003D3B84"/>
    <w:rsid w:val="003E1B74"/>
    <w:rsid w:val="003E24F9"/>
    <w:rsid w:val="003F45D2"/>
    <w:rsid w:val="003F6EAA"/>
    <w:rsid w:val="003F776E"/>
    <w:rsid w:val="00406D37"/>
    <w:rsid w:val="00406D6D"/>
    <w:rsid w:val="0040775F"/>
    <w:rsid w:val="00412AEA"/>
    <w:rsid w:val="004130D5"/>
    <w:rsid w:val="004246E8"/>
    <w:rsid w:val="00427244"/>
    <w:rsid w:val="00431438"/>
    <w:rsid w:val="0043414B"/>
    <w:rsid w:val="00434D66"/>
    <w:rsid w:val="00437B12"/>
    <w:rsid w:val="00441E00"/>
    <w:rsid w:val="00444143"/>
    <w:rsid w:val="004502A8"/>
    <w:rsid w:val="00453BE8"/>
    <w:rsid w:val="00460180"/>
    <w:rsid w:val="004603C1"/>
    <w:rsid w:val="004621D8"/>
    <w:rsid w:val="00465C7B"/>
    <w:rsid w:val="00471279"/>
    <w:rsid w:val="00471C93"/>
    <w:rsid w:val="00473E61"/>
    <w:rsid w:val="00474DCB"/>
    <w:rsid w:val="00475001"/>
    <w:rsid w:val="004757C6"/>
    <w:rsid w:val="004772B9"/>
    <w:rsid w:val="004774C1"/>
    <w:rsid w:val="00477535"/>
    <w:rsid w:val="004802A9"/>
    <w:rsid w:val="00482543"/>
    <w:rsid w:val="00492C55"/>
    <w:rsid w:val="00492DF3"/>
    <w:rsid w:val="00495768"/>
    <w:rsid w:val="00495DC4"/>
    <w:rsid w:val="0049602F"/>
    <w:rsid w:val="004963E3"/>
    <w:rsid w:val="00497513"/>
    <w:rsid w:val="004A6B97"/>
    <w:rsid w:val="004B1DAA"/>
    <w:rsid w:val="004B2B86"/>
    <w:rsid w:val="004B6EAB"/>
    <w:rsid w:val="004D0A35"/>
    <w:rsid w:val="004D10B8"/>
    <w:rsid w:val="004D49C6"/>
    <w:rsid w:val="004D4C43"/>
    <w:rsid w:val="004D4CD7"/>
    <w:rsid w:val="004D5020"/>
    <w:rsid w:val="004D655C"/>
    <w:rsid w:val="004E5E02"/>
    <w:rsid w:val="004F1C8F"/>
    <w:rsid w:val="004F444D"/>
    <w:rsid w:val="005010AB"/>
    <w:rsid w:val="0050140C"/>
    <w:rsid w:val="00505907"/>
    <w:rsid w:val="00507946"/>
    <w:rsid w:val="00510C1D"/>
    <w:rsid w:val="0051100A"/>
    <w:rsid w:val="00511515"/>
    <w:rsid w:val="00515313"/>
    <w:rsid w:val="00515638"/>
    <w:rsid w:val="00515852"/>
    <w:rsid w:val="005176AA"/>
    <w:rsid w:val="00524C1B"/>
    <w:rsid w:val="005254F9"/>
    <w:rsid w:val="005277C9"/>
    <w:rsid w:val="00527E21"/>
    <w:rsid w:val="00530399"/>
    <w:rsid w:val="00533FC2"/>
    <w:rsid w:val="00535409"/>
    <w:rsid w:val="00541654"/>
    <w:rsid w:val="00545C6F"/>
    <w:rsid w:val="00547497"/>
    <w:rsid w:val="0055200A"/>
    <w:rsid w:val="0056103F"/>
    <w:rsid w:val="00567E81"/>
    <w:rsid w:val="005701A7"/>
    <w:rsid w:val="005714DB"/>
    <w:rsid w:val="00574084"/>
    <w:rsid w:val="005826FB"/>
    <w:rsid w:val="00583E58"/>
    <w:rsid w:val="005841A4"/>
    <w:rsid w:val="00594B9E"/>
    <w:rsid w:val="00595F74"/>
    <w:rsid w:val="00596D98"/>
    <w:rsid w:val="005A0CDC"/>
    <w:rsid w:val="005A25DE"/>
    <w:rsid w:val="005A6203"/>
    <w:rsid w:val="005A7DB0"/>
    <w:rsid w:val="005B2833"/>
    <w:rsid w:val="005B30E5"/>
    <w:rsid w:val="005C2F34"/>
    <w:rsid w:val="005C6119"/>
    <w:rsid w:val="005D4A80"/>
    <w:rsid w:val="005E1471"/>
    <w:rsid w:val="005E1BB7"/>
    <w:rsid w:val="005E2E8D"/>
    <w:rsid w:val="005E3FF6"/>
    <w:rsid w:val="005F07C3"/>
    <w:rsid w:val="005F443B"/>
    <w:rsid w:val="0060306A"/>
    <w:rsid w:val="00603414"/>
    <w:rsid w:val="00603EF2"/>
    <w:rsid w:val="00606875"/>
    <w:rsid w:val="00607AC2"/>
    <w:rsid w:val="00610FAE"/>
    <w:rsid w:val="006140A2"/>
    <w:rsid w:val="00621441"/>
    <w:rsid w:val="00631A02"/>
    <w:rsid w:val="00631E45"/>
    <w:rsid w:val="006362EA"/>
    <w:rsid w:val="006404BA"/>
    <w:rsid w:val="006422C5"/>
    <w:rsid w:val="00647A7E"/>
    <w:rsid w:val="00651ACB"/>
    <w:rsid w:val="00656602"/>
    <w:rsid w:val="00657213"/>
    <w:rsid w:val="00660DD6"/>
    <w:rsid w:val="0066607C"/>
    <w:rsid w:val="00667BB5"/>
    <w:rsid w:val="0067045D"/>
    <w:rsid w:val="00670742"/>
    <w:rsid w:val="00671098"/>
    <w:rsid w:val="0067367B"/>
    <w:rsid w:val="00674777"/>
    <w:rsid w:val="00677083"/>
    <w:rsid w:val="00681247"/>
    <w:rsid w:val="00695E83"/>
    <w:rsid w:val="006A1ED3"/>
    <w:rsid w:val="006A231D"/>
    <w:rsid w:val="006A2A98"/>
    <w:rsid w:val="006A5F35"/>
    <w:rsid w:val="006A62D7"/>
    <w:rsid w:val="006A670F"/>
    <w:rsid w:val="006A6884"/>
    <w:rsid w:val="006A78CF"/>
    <w:rsid w:val="006B39D0"/>
    <w:rsid w:val="006B56F4"/>
    <w:rsid w:val="006B69BD"/>
    <w:rsid w:val="006C1099"/>
    <w:rsid w:val="006C5C32"/>
    <w:rsid w:val="006D00DC"/>
    <w:rsid w:val="006D24E4"/>
    <w:rsid w:val="006D41DC"/>
    <w:rsid w:val="006D6B3F"/>
    <w:rsid w:val="006E18B8"/>
    <w:rsid w:val="006E4354"/>
    <w:rsid w:val="006E489C"/>
    <w:rsid w:val="006E57F6"/>
    <w:rsid w:val="006F1FC4"/>
    <w:rsid w:val="00700129"/>
    <w:rsid w:val="00701F4E"/>
    <w:rsid w:val="00702582"/>
    <w:rsid w:val="00705359"/>
    <w:rsid w:val="00710CDD"/>
    <w:rsid w:val="00712480"/>
    <w:rsid w:val="007144D4"/>
    <w:rsid w:val="00723648"/>
    <w:rsid w:val="007236E1"/>
    <w:rsid w:val="00724484"/>
    <w:rsid w:val="00727A10"/>
    <w:rsid w:val="007315DD"/>
    <w:rsid w:val="00733AAF"/>
    <w:rsid w:val="00737301"/>
    <w:rsid w:val="00740B52"/>
    <w:rsid w:val="00743235"/>
    <w:rsid w:val="00745E1B"/>
    <w:rsid w:val="00746EC9"/>
    <w:rsid w:val="00747DD7"/>
    <w:rsid w:val="0075219A"/>
    <w:rsid w:val="00753A44"/>
    <w:rsid w:val="00753E99"/>
    <w:rsid w:val="00755689"/>
    <w:rsid w:val="007566D8"/>
    <w:rsid w:val="007616B5"/>
    <w:rsid w:val="0076206E"/>
    <w:rsid w:val="007631EF"/>
    <w:rsid w:val="00772346"/>
    <w:rsid w:val="00773844"/>
    <w:rsid w:val="00774932"/>
    <w:rsid w:val="00781D99"/>
    <w:rsid w:val="00782278"/>
    <w:rsid w:val="00782EF9"/>
    <w:rsid w:val="00782F73"/>
    <w:rsid w:val="00784212"/>
    <w:rsid w:val="00786943"/>
    <w:rsid w:val="00786C86"/>
    <w:rsid w:val="00787D7F"/>
    <w:rsid w:val="007909D2"/>
    <w:rsid w:val="00793212"/>
    <w:rsid w:val="0079720B"/>
    <w:rsid w:val="0079764C"/>
    <w:rsid w:val="007B1458"/>
    <w:rsid w:val="007B5C75"/>
    <w:rsid w:val="007B62A5"/>
    <w:rsid w:val="007C0A7E"/>
    <w:rsid w:val="007C63A9"/>
    <w:rsid w:val="007D773E"/>
    <w:rsid w:val="007E0E9B"/>
    <w:rsid w:val="007E512A"/>
    <w:rsid w:val="007F290E"/>
    <w:rsid w:val="007F7131"/>
    <w:rsid w:val="00803659"/>
    <w:rsid w:val="008055D9"/>
    <w:rsid w:val="00806F9F"/>
    <w:rsid w:val="00807BA7"/>
    <w:rsid w:val="00807EB5"/>
    <w:rsid w:val="00814A13"/>
    <w:rsid w:val="00817C99"/>
    <w:rsid w:val="00820B8E"/>
    <w:rsid w:val="00821B5B"/>
    <w:rsid w:val="008231F8"/>
    <w:rsid w:val="008269B1"/>
    <w:rsid w:val="00826D20"/>
    <w:rsid w:val="00827044"/>
    <w:rsid w:val="00827EDC"/>
    <w:rsid w:val="00834699"/>
    <w:rsid w:val="008356E2"/>
    <w:rsid w:val="00837AB0"/>
    <w:rsid w:val="00841CE7"/>
    <w:rsid w:val="00850343"/>
    <w:rsid w:val="00851339"/>
    <w:rsid w:val="0085666B"/>
    <w:rsid w:val="008577E2"/>
    <w:rsid w:val="008647CC"/>
    <w:rsid w:val="00864E65"/>
    <w:rsid w:val="00864FA7"/>
    <w:rsid w:val="00865682"/>
    <w:rsid w:val="008657F9"/>
    <w:rsid w:val="0086626D"/>
    <w:rsid w:val="00866EA5"/>
    <w:rsid w:val="00867EAD"/>
    <w:rsid w:val="008701A8"/>
    <w:rsid w:val="008732D6"/>
    <w:rsid w:val="00874211"/>
    <w:rsid w:val="00881020"/>
    <w:rsid w:val="00882077"/>
    <w:rsid w:val="0088441A"/>
    <w:rsid w:val="00890591"/>
    <w:rsid w:val="00892A50"/>
    <w:rsid w:val="008A06E7"/>
    <w:rsid w:val="008A159F"/>
    <w:rsid w:val="008A1DF1"/>
    <w:rsid w:val="008A7211"/>
    <w:rsid w:val="008B402D"/>
    <w:rsid w:val="008B4085"/>
    <w:rsid w:val="008B6916"/>
    <w:rsid w:val="008B7C9C"/>
    <w:rsid w:val="008C0DA1"/>
    <w:rsid w:val="008C6CD6"/>
    <w:rsid w:val="008D5617"/>
    <w:rsid w:val="008D77DD"/>
    <w:rsid w:val="008E001F"/>
    <w:rsid w:val="008E2E97"/>
    <w:rsid w:val="008E304D"/>
    <w:rsid w:val="008F08EF"/>
    <w:rsid w:val="008F0C6D"/>
    <w:rsid w:val="008F0EFE"/>
    <w:rsid w:val="008F15AC"/>
    <w:rsid w:val="00903913"/>
    <w:rsid w:val="00905F9E"/>
    <w:rsid w:val="009105F3"/>
    <w:rsid w:val="009107F3"/>
    <w:rsid w:val="009108C1"/>
    <w:rsid w:val="00910CA7"/>
    <w:rsid w:val="009139B4"/>
    <w:rsid w:val="00924263"/>
    <w:rsid w:val="00925778"/>
    <w:rsid w:val="0092739C"/>
    <w:rsid w:val="009276A7"/>
    <w:rsid w:val="009313D4"/>
    <w:rsid w:val="00931FED"/>
    <w:rsid w:val="00932E13"/>
    <w:rsid w:val="009446CD"/>
    <w:rsid w:val="009509BC"/>
    <w:rsid w:val="009511CC"/>
    <w:rsid w:val="00952599"/>
    <w:rsid w:val="009569C1"/>
    <w:rsid w:val="00960126"/>
    <w:rsid w:val="009618D3"/>
    <w:rsid w:val="00963C87"/>
    <w:rsid w:val="00965EC1"/>
    <w:rsid w:val="0096727C"/>
    <w:rsid w:val="009673BB"/>
    <w:rsid w:val="0097102D"/>
    <w:rsid w:val="0097286B"/>
    <w:rsid w:val="009757C1"/>
    <w:rsid w:val="009852B1"/>
    <w:rsid w:val="00986717"/>
    <w:rsid w:val="00991A7F"/>
    <w:rsid w:val="009925BB"/>
    <w:rsid w:val="009B48B7"/>
    <w:rsid w:val="009B50A8"/>
    <w:rsid w:val="009C06C2"/>
    <w:rsid w:val="009C07B2"/>
    <w:rsid w:val="009C1D49"/>
    <w:rsid w:val="009C2B95"/>
    <w:rsid w:val="009C40D2"/>
    <w:rsid w:val="009D4424"/>
    <w:rsid w:val="009D5385"/>
    <w:rsid w:val="009D539B"/>
    <w:rsid w:val="009E11EE"/>
    <w:rsid w:val="009E392A"/>
    <w:rsid w:val="009E3A0A"/>
    <w:rsid w:val="009E5AD4"/>
    <w:rsid w:val="009F0466"/>
    <w:rsid w:val="009F28F0"/>
    <w:rsid w:val="009F6EFB"/>
    <w:rsid w:val="009F7518"/>
    <w:rsid w:val="00A05F21"/>
    <w:rsid w:val="00A0708D"/>
    <w:rsid w:val="00A115B0"/>
    <w:rsid w:val="00A250B5"/>
    <w:rsid w:val="00A31BC9"/>
    <w:rsid w:val="00A32359"/>
    <w:rsid w:val="00A34A1A"/>
    <w:rsid w:val="00A365D5"/>
    <w:rsid w:val="00A37867"/>
    <w:rsid w:val="00A407F9"/>
    <w:rsid w:val="00A419EB"/>
    <w:rsid w:val="00A41C66"/>
    <w:rsid w:val="00A43A72"/>
    <w:rsid w:val="00A43F00"/>
    <w:rsid w:val="00A46DED"/>
    <w:rsid w:val="00A54AB6"/>
    <w:rsid w:val="00A55AE6"/>
    <w:rsid w:val="00A56807"/>
    <w:rsid w:val="00A6234C"/>
    <w:rsid w:val="00A62EFF"/>
    <w:rsid w:val="00A65B1E"/>
    <w:rsid w:val="00A73A6D"/>
    <w:rsid w:val="00A743C3"/>
    <w:rsid w:val="00A767CE"/>
    <w:rsid w:val="00A77FD8"/>
    <w:rsid w:val="00A81D57"/>
    <w:rsid w:val="00A81E30"/>
    <w:rsid w:val="00A82276"/>
    <w:rsid w:val="00A85719"/>
    <w:rsid w:val="00A86031"/>
    <w:rsid w:val="00A93A82"/>
    <w:rsid w:val="00A9557B"/>
    <w:rsid w:val="00A955C5"/>
    <w:rsid w:val="00A96ABB"/>
    <w:rsid w:val="00AA2972"/>
    <w:rsid w:val="00AA6105"/>
    <w:rsid w:val="00AB332C"/>
    <w:rsid w:val="00AB39A9"/>
    <w:rsid w:val="00AB3D5D"/>
    <w:rsid w:val="00AB6338"/>
    <w:rsid w:val="00AB6D7B"/>
    <w:rsid w:val="00AD32B4"/>
    <w:rsid w:val="00AE0DF4"/>
    <w:rsid w:val="00AE1697"/>
    <w:rsid w:val="00AE1AA7"/>
    <w:rsid w:val="00AE1B2C"/>
    <w:rsid w:val="00AE1DA2"/>
    <w:rsid w:val="00AE6BA4"/>
    <w:rsid w:val="00AE755D"/>
    <w:rsid w:val="00AF2393"/>
    <w:rsid w:val="00AF4B15"/>
    <w:rsid w:val="00AF6969"/>
    <w:rsid w:val="00B01EBE"/>
    <w:rsid w:val="00B041FC"/>
    <w:rsid w:val="00B10A32"/>
    <w:rsid w:val="00B10ED1"/>
    <w:rsid w:val="00B230B5"/>
    <w:rsid w:val="00B24FF0"/>
    <w:rsid w:val="00B31E48"/>
    <w:rsid w:val="00B36774"/>
    <w:rsid w:val="00B36E0A"/>
    <w:rsid w:val="00B4166E"/>
    <w:rsid w:val="00B461BB"/>
    <w:rsid w:val="00B471EE"/>
    <w:rsid w:val="00B4740E"/>
    <w:rsid w:val="00B50102"/>
    <w:rsid w:val="00B52D63"/>
    <w:rsid w:val="00B55FB2"/>
    <w:rsid w:val="00B66A2E"/>
    <w:rsid w:val="00B66BC3"/>
    <w:rsid w:val="00B67CDA"/>
    <w:rsid w:val="00B701AB"/>
    <w:rsid w:val="00B71904"/>
    <w:rsid w:val="00B71A48"/>
    <w:rsid w:val="00B720AB"/>
    <w:rsid w:val="00B7394A"/>
    <w:rsid w:val="00B74DD7"/>
    <w:rsid w:val="00B74F6D"/>
    <w:rsid w:val="00B7707B"/>
    <w:rsid w:val="00B869B0"/>
    <w:rsid w:val="00B87FDB"/>
    <w:rsid w:val="00B912AC"/>
    <w:rsid w:val="00B92965"/>
    <w:rsid w:val="00B92B28"/>
    <w:rsid w:val="00B97AEB"/>
    <w:rsid w:val="00BA6C7C"/>
    <w:rsid w:val="00BB0335"/>
    <w:rsid w:val="00BB07A5"/>
    <w:rsid w:val="00BB15BA"/>
    <w:rsid w:val="00BB416A"/>
    <w:rsid w:val="00BB4B51"/>
    <w:rsid w:val="00BB54B5"/>
    <w:rsid w:val="00BC5664"/>
    <w:rsid w:val="00BC64A7"/>
    <w:rsid w:val="00BD1CA1"/>
    <w:rsid w:val="00BD5BBA"/>
    <w:rsid w:val="00BD65D8"/>
    <w:rsid w:val="00BD6D13"/>
    <w:rsid w:val="00BD6F35"/>
    <w:rsid w:val="00BD722A"/>
    <w:rsid w:val="00BE4F1B"/>
    <w:rsid w:val="00BE578B"/>
    <w:rsid w:val="00BE5A8F"/>
    <w:rsid w:val="00BE7528"/>
    <w:rsid w:val="00BF2887"/>
    <w:rsid w:val="00BF2FB3"/>
    <w:rsid w:val="00BF4F2C"/>
    <w:rsid w:val="00BF6BE8"/>
    <w:rsid w:val="00C01B4D"/>
    <w:rsid w:val="00C03CA1"/>
    <w:rsid w:val="00C03D46"/>
    <w:rsid w:val="00C11443"/>
    <w:rsid w:val="00C12982"/>
    <w:rsid w:val="00C1311E"/>
    <w:rsid w:val="00C209C1"/>
    <w:rsid w:val="00C20BB7"/>
    <w:rsid w:val="00C2434E"/>
    <w:rsid w:val="00C2693E"/>
    <w:rsid w:val="00C3023E"/>
    <w:rsid w:val="00C3481C"/>
    <w:rsid w:val="00C406FF"/>
    <w:rsid w:val="00C41D85"/>
    <w:rsid w:val="00C43DCC"/>
    <w:rsid w:val="00C44BAB"/>
    <w:rsid w:val="00C52EF9"/>
    <w:rsid w:val="00C5328D"/>
    <w:rsid w:val="00C552E2"/>
    <w:rsid w:val="00C70ECB"/>
    <w:rsid w:val="00C758DE"/>
    <w:rsid w:val="00C77EBE"/>
    <w:rsid w:val="00C85AC6"/>
    <w:rsid w:val="00C868BB"/>
    <w:rsid w:val="00C86AD0"/>
    <w:rsid w:val="00C875C5"/>
    <w:rsid w:val="00C91B0E"/>
    <w:rsid w:val="00CA1E07"/>
    <w:rsid w:val="00CA3DBD"/>
    <w:rsid w:val="00CB0DD7"/>
    <w:rsid w:val="00CB2EC0"/>
    <w:rsid w:val="00CB71F1"/>
    <w:rsid w:val="00CC3A06"/>
    <w:rsid w:val="00CC4B9F"/>
    <w:rsid w:val="00CC5A2C"/>
    <w:rsid w:val="00CC5DE0"/>
    <w:rsid w:val="00CD1A09"/>
    <w:rsid w:val="00CD2120"/>
    <w:rsid w:val="00CD5521"/>
    <w:rsid w:val="00CE3558"/>
    <w:rsid w:val="00CE5C2F"/>
    <w:rsid w:val="00CE5D33"/>
    <w:rsid w:val="00CF4CA8"/>
    <w:rsid w:val="00D01738"/>
    <w:rsid w:val="00D11B01"/>
    <w:rsid w:val="00D164B8"/>
    <w:rsid w:val="00D206C3"/>
    <w:rsid w:val="00D22085"/>
    <w:rsid w:val="00D24625"/>
    <w:rsid w:val="00D25E83"/>
    <w:rsid w:val="00D26836"/>
    <w:rsid w:val="00D27067"/>
    <w:rsid w:val="00D32F39"/>
    <w:rsid w:val="00D36AA8"/>
    <w:rsid w:val="00D470C3"/>
    <w:rsid w:val="00D501A0"/>
    <w:rsid w:val="00D51591"/>
    <w:rsid w:val="00D54FC2"/>
    <w:rsid w:val="00D61497"/>
    <w:rsid w:val="00D622DC"/>
    <w:rsid w:val="00D62747"/>
    <w:rsid w:val="00D6487B"/>
    <w:rsid w:val="00D75589"/>
    <w:rsid w:val="00D758B4"/>
    <w:rsid w:val="00D8054F"/>
    <w:rsid w:val="00D820E6"/>
    <w:rsid w:val="00D827A9"/>
    <w:rsid w:val="00D871F3"/>
    <w:rsid w:val="00D90D25"/>
    <w:rsid w:val="00D94AB0"/>
    <w:rsid w:val="00DA0F05"/>
    <w:rsid w:val="00DA1B35"/>
    <w:rsid w:val="00DA2D80"/>
    <w:rsid w:val="00DA3732"/>
    <w:rsid w:val="00DA5368"/>
    <w:rsid w:val="00DA5DEA"/>
    <w:rsid w:val="00DB1073"/>
    <w:rsid w:val="00DB55D3"/>
    <w:rsid w:val="00DC0E57"/>
    <w:rsid w:val="00DC2614"/>
    <w:rsid w:val="00DC48F2"/>
    <w:rsid w:val="00DD0A65"/>
    <w:rsid w:val="00DD406F"/>
    <w:rsid w:val="00DD5AE6"/>
    <w:rsid w:val="00DD7D0A"/>
    <w:rsid w:val="00DE0060"/>
    <w:rsid w:val="00DE2C57"/>
    <w:rsid w:val="00DE3132"/>
    <w:rsid w:val="00DF1827"/>
    <w:rsid w:val="00DF481C"/>
    <w:rsid w:val="00DF5A1F"/>
    <w:rsid w:val="00E02979"/>
    <w:rsid w:val="00E03CA5"/>
    <w:rsid w:val="00E10EAB"/>
    <w:rsid w:val="00E129B7"/>
    <w:rsid w:val="00E13233"/>
    <w:rsid w:val="00E156CD"/>
    <w:rsid w:val="00E24C3F"/>
    <w:rsid w:val="00E26C26"/>
    <w:rsid w:val="00E32B1C"/>
    <w:rsid w:val="00E426A6"/>
    <w:rsid w:val="00E45CB2"/>
    <w:rsid w:val="00E503A2"/>
    <w:rsid w:val="00E53C5C"/>
    <w:rsid w:val="00E618C4"/>
    <w:rsid w:val="00E65E31"/>
    <w:rsid w:val="00E7264A"/>
    <w:rsid w:val="00E75580"/>
    <w:rsid w:val="00E75737"/>
    <w:rsid w:val="00E77A55"/>
    <w:rsid w:val="00E84231"/>
    <w:rsid w:val="00E87DD8"/>
    <w:rsid w:val="00E90870"/>
    <w:rsid w:val="00E90AEE"/>
    <w:rsid w:val="00EA2601"/>
    <w:rsid w:val="00EA2B42"/>
    <w:rsid w:val="00EA5337"/>
    <w:rsid w:val="00EA599B"/>
    <w:rsid w:val="00EA5F74"/>
    <w:rsid w:val="00EB5A47"/>
    <w:rsid w:val="00EC0631"/>
    <w:rsid w:val="00EC0FA2"/>
    <w:rsid w:val="00EC3A86"/>
    <w:rsid w:val="00EC557F"/>
    <w:rsid w:val="00EC68A4"/>
    <w:rsid w:val="00ED3F7F"/>
    <w:rsid w:val="00ED60D4"/>
    <w:rsid w:val="00ED6CA0"/>
    <w:rsid w:val="00EE1096"/>
    <w:rsid w:val="00EE34B8"/>
    <w:rsid w:val="00EE3FCA"/>
    <w:rsid w:val="00EE5804"/>
    <w:rsid w:val="00EE6EE7"/>
    <w:rsid w:val="00EF20EC"/>
    <w:rsid w:val="00EF7014"/>
    <w:rsid w:val="00F069C8"/>
    <w:rsid w:val="00F06C57"/>
    <w:rsid w:val="00F10B32"/>
    <w:rsid w:val="00F10D65"/>
    <w:rsid w:val="00F128D1"/>
    <w:rsid w:val="00F1643E"/>
    <w:rsid w:val="00F25906"/>
    <w:rsid w:val="00F27F19"/>
    <w:rsid w:val="00F32C31"/>
    <w:rsid w:val="00F3422E"/>
    <w:rsid w:val="00F34A35"/>
    <w:rsid w:val="00F5213C"/>
    <w:rsid w:val="00F52707"/>
    <w:rsid w:val="00F5564F"/>
    <w:rsid w:val="00F61825"/>
    <w:rsid w:val="00F62C36"/>
    <w:rsid w:val="00F66565"/>
    <w:rsid w:val="00F73573"/>
    <w:rsid w:val="00F74588"/>
    <w:rsid w:val="00F749A9"/>
    <w:rsid w:val="00F75909"/>
    <w:rsid w:val="00F77BA5"/>
    <w:rsid w:val="00F77E24"/>
    <w:rsid w:val="00F82D79"/>
    <w:rsid w:val="00F85ECD"/>
    <w:rsid w:val="00F913D7"/>
    <w:rsid w:val="00F95F82"/>
    <w:rsid w:val="00FA0540"/>
    <w:rsid w:val="00FA1CEA"/>
    <w:rsid w:val="00FA399D"/>
    <w:rsid w:val="00FB033D"/>
    <w:rsid w:val="00FB553E"/>
    <w:rsid w:val="00FB731D"/>
    <w:rsid w:val="00FC05D5"/>
    <w:rsid w:val="00FC1277"/>
    <w:rsid w:val="00FC2CE9"/>
    <w:rsid w:val="00FC3787"/>
    <w:rsid w:val="00FC6502"/>
    <w:rsid w:val="00FC650B"/>
    <w:rsid w:val="00FC6530"/>
    <w:rsid w:val="00FC65E8"/>
    <w:rsid w:val="00FC7715"/>
    <w:rsid w:val="00FD65E4"/>
    <w:rsid w:val="00FE4BA5"/>
    <w:rsid w:val="00FF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B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rsid w:val="00A31BC9"/>
    <w:pPr>
      <w:tabs>
        <w:tab w:val="left" w:pos="2292"/>
      </w:tabs>
      <w:spacing w:line="0" w:lineRule="atLeast"/>
      <w:jc w:val="center"/>
    </w:pPr>
    <w:rPr>
      <w:rFonts w:ascii="宋体" w:eastAsia="仿宋_GB2312" w:hAnsi="宋体"/>
      <w:b/>
      <w:kern w:val="15"/>
      <w:sz w:val="21"/>
      <w:szCs w:val="22"/>
    </w:rPr>
  </w:style>
  <w:style w:type="paragraph" w:styleId="a4">
    <w:name w:val="Body Text"/>
    <w:basedOn w:val="a"/>
    <w:rsid w:val="00A31BC9"/>
    <w:pPr>
      <w:jc w:val="center"/>
    </w:pPr>
  </w:style>
  <w:style w:type="paragraph" w:styleId="a5">
    <w:name w:val="footer"/>
    <w:basedOn w:val="a"/>
    <w:link w:val="Char"/>
    <w:uiPriority w:val="99"/>
    <w:rsid w:val="00A31B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A31B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Document Map"/>
    <w:basedOn w:val="a"/>
    <w:semiHidden/>
    <w:rsid w:val="002B432B"/>
    <w:pPr>
      <w:shd w:val="clear" w:color="auto" w:fill="000080"/>
    </w:pPr>
  </w:style>
  <w:style w:type="paragraph" w:styleId="a8">
    <w:name w:val="Balloon Text"/>
    <w:basedOn w:val="a"/>
    <w:semiHidden/>
    <w:rsid w:val="00B36E0A"/>
    <w:rPr>
      <w:sz w:val="18"/>
      <w:szCs w:val="18"/>
    </w:rPr>
  </w:style>
  <w:style w:type="character" w:styleId="a9">
    <w:name w:val="Strong"/>
    <w:basedOn w:val="a0"/>
    <w:qFormat/>
    <w:rsid w:val="00AE0DF4"/>
    <w:rPr>
      <w:b/>
      <w:bCs/>
    </w:rPr>
  </w:style>
  <w:style w:type="table" w:styleId="aa">
    <w:name w:val="Table Grid"/>
    <w:basedOn w:val="a1"/>
    <w:rsid w:val="00A54A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semiHidden/>
    <w:rsid w:val="0037613C"/>
    <w:rPr>
      <w:b/>
      <w:sz w:val="24"/>
      <w:szCs w:val="24"/>
    </w:rPr>
  </w:style>
  <w:style w:type="character" w:customStyle="1" w:styleId="Char">
    <w:name w:val="页脚 Char"/>
    <w:basedOn w:val="a0"/>
    <w:link w:val="a5"/>
    <w:uiPriority w:val="99"/>
    <w:rsid w:val="00B4166E"/>
    <w:rPr>
      <w:kern w:val="2"/>
      <w:sz w:val="18"/>
    </w:rPr>
  </w:style>
  <w:style w:type="paragraph" w:customStyle="1" w:styleId="Default">
    <w:name w:val="Default"/>
    <w:rsid w:val="00287FB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b">
    <w:name w:val="Salutation"/>
    <w:basedOn w:val="a"/>
    <w:next w:val="a"/>
    <w:rsid w:val="00B74DD7"/>
    <w:rPr>
      <w:rFonts w:ascii="Arial" w:eastAsia="仿宋_GB2312" w:cs="Arial"/>
      <w:sz w:val="24"/>
      <w:szCs w:val="24"/>
    </w:rPr>
  </w:style>
  <w:style w:type="paragraph" w:styleId="ac">
    <w:name w:val="Closing"/>
    <w:basedOn w:val="a"/>
    <w:rsid w:val="00B74DD7"/>
    <w:pPr>
      <w:ind w:leftChars="2100" w:left="100"/>
    </w:pPr>
    <w:rPr>
      <w:rFonts w:ascii="Arial" w:eastAsia="仿宋_GB2312" w:cs="Arial"/>
      <w:sz w:val="24"/>
      <w:szCs w:val="24"/>
    </w:rPr>
  </w:style>
  <w:style w:type="character" w:styleId="ad">
    <w:name w:val="Hyperlink"/>
    <w:basedOn w:val="a0"/>
    <w:rsid w:val="000D09E6"/>
    <w:rPr>
      <w:color w:val="0000FF"/>
      <w:u w:val="single"/>
    </w:rPr>
  </w:style>
  <w:style w:type="character" w:customStyle="1" w:styleId="msg2">
    <w:name w:val="msg2"/>
    <w:basedOn w:val="a0"/>
    <w:rsid w:val="00574084"/>
  </w:style>
  <w:style w:type="paragraph" w:styleId="ae">
    <w:name w:val="List Paragraph"/>
    <w:basedOn w:val="a"/>
    <w:uiPriority w:val="34"/>
    <w:qFormat/>
    <w:rsid w:val="004774C1"/>
    <w:pPr>
      <w:ind w:firstLineChars="200" w:firstLine="420"/>
    </w:pPr>
  </w:style>
  <w:style w:type="paragraph" w:styleId="af">
    <w:name w:val="Date"/>
    <w:basedOn w:val="a"/>
    <w:next w:val="a"/>
    <w:link w:val="Char0"/>
    <w:rsid w:val="000E7ED0"/>
    <w:pPr>
      <w:ind w:leftChars="2500" w:left="100"/>
    </w:pPr>
  </w:style>
  <w:style w:type="character" w:customStyle="1" w:styleId="Char0">
    <w:name w:val="日期 Char"/>
    <w:basedOn w:val="a0"/>
    <w:link w:val="af"/>
    <w:rsid w:val="000E7ED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077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15">
      <w:bodyDiv w:val="1"/>
      <w:marLeft w:val="0"/>
      <w:marRight w:val="0"/>
      <w:marTop w:val="0"/>
      <w:marBottom w:val="0"/>
      <w:divBdr>
        <w:top w:val="single" w:sz="6" w:space="0" w:color="093250"/>
        <w:left w:val="single" w:sz="6" w:space="0" w:color="093250"/>
        <w:bottom w:val="single" w:sz="6" w:space="0" w:color="093250"/>
        <w:right w:val="single" w:sz="6" w:space="0" w:color="093250"/>
      </w:divBdr>
      <w:divsChild>
        <w:div w:id="8287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1045">
              <w:marLeft w:val="335"/>
              <w:marRight w:val="0"/>
              <w:marTop w:val="84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10159">
                  <w:marLeft w:val="0"/>
                  <w:marRight w:val="0"/>
                  <w:marTop w:val="0"/>
                  <w:marBottom w:val="0"/>
                  <w:divBdr>
                    <w:top w:val="single" w:sz="6" w:space="0" w:color="6699CC"/>
                    <w:left w:val="single" w:sz="6" w:space="0" w:color="6699CC"/>
                    <w:bottom w:val="single" w:sz="6" w:space="0" w:color="6699CC"/>
                    <w:right w:val="single" w:sz="6" w:space="0" w:color="6699CC"/>
                  </w:divBdr>
                </w:div>
              </w:divsChild>
            </w:div>
          </w:divsChild>
        </w:div>
      </w:divsChild>
    </w:div>
    <w:div w:id="733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070">
      <w:bodyDiv w:val="1"/>
      <w:marLeft w:val="0"/>
      <w:marRight w:val="0"/>
      <w:marTop w:val="0"/>
      <w:marBottom w:val="0"/>
      <w:divBdr>
        <w:top w:val="single" w:sz="6" w:space="0" w:color="093250"/>
        <w:left w:val="single" w:sz="6" w:space="0" w:color="093250"/>
        <w:bottom w:val="single" w:sz="6" w:space="0" w:color="093250"/>
        <w:right w:val="single" w:sz="6" w:space="0" w:color="093250"/>
      </w:divBdr>
      <w:divsChild>
        <w:div w:id="12407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130">
              <w:marLeft w:val="335"/>
              <w:marRight w:val="0"/>
              <w:marTop w:val="84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0093">
      <w:bodyDiv w:val="1"/>
      <w:marLeft w:val="0"/>
      <w:marRight w:val="0"/>
      <w:marTop w:val="0"/>
      <w:marBottom w:val="0"/>
      <w:divBdr>
        <w:top w:val="single" w:sz="6" w:space="0" w:color="093250"/>
        <w:left w:val="single" w:sz="6" w:space="0" w:color="093250"/>
        <w:bottom w:val="single" w:sz="6" w:space="0" w:color="093250"/>
        <w:right w:val="single" w:sz="6" w:space="0" w:color="093250"/>
      </w:divBdr>
      <w:divsChild>
        <w:div w:id="1344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981">
              <w:marLeft w:val="335"/>
              <w:marRight w:val="0"/>
              <w:marTop w:val="84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7411">
      <w:bodyDiv w:val="1"/>
      <w:marLeft w:val="0"/>
      <w:marRight w:val="0"/>
      <w:marTop w:val="0"/>
      <w:marBottom w:val="0"/>
      <w:divBdr>
        <w:top w:val="single" w:sz="6" w:space="0" w:color="093250"/>
        <w:left w:val="single" w:sz="6" w:space="0" w:color="093250"/>
        <w:bottom w:val="single" w:sz="6" w:space="0" w:color="093250"/>
        <w:right w:val="single" w:sz="6" w:space="0" w:color="093250"/>
      </w:divBdr>
      <w:divsChild>
        <w:div w:id="1348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7175">
              <w:marLeft w:val="335"/>
              <w:marRight w:val="0"/>
              <w:marTop w:val="84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6234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les@fwenerg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595</Words>
  <Characters>3392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Company>微软中国</Company>
  <LinksUpToDate>false</LinksUpToDate>
  <CharactersWithSpaces>3980</CharactersWithSpaces>
  <SharedDoc>false</SharedDoc>
  <HLinks>
    <vt:vector size="6" baseType="variant"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mailto:coal@sxcoal.com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中国煤炭资源网</dc:title>
  <dc:creator>Administrator</dc:creator>
  <cp:lastModifiedBy>chih</cp:lastModifiedBy>
  <cp:revision>12</cp:revision>
  <cp:lastPrinted>2017-03-22T02:23:00Z</cp:lastPrinted>
  <dcterms:created xsi:type="dcterms:W3CDTF">2017-03-14T08:18:00Z</dcterms:created>
  <dcterms:modified xsi:type="dcterms:W3CDTF">2017-03-22T02:24:00Z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